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1140"/>
        <w:gridCol w:w="8715"/>
        <w:gridCol w:w="1260"/>
        <w:gridCol w:w="960"/>
        <w:gridCol w:w="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90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cs="Arial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cs="Arial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87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cs="Arial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4"/>
                <w:szCs w:val="24"/>
              </w:rPr>
              <w:t>主要技术参数</w:t>
            </w:r>
          </w:p>
        </w:tc>
        <w:tc>
          <w:tcPr>
            <w:tcW w:w="12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cs="Arial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Arial" w:asciiTheme="minorEastAsia" w:hAnsiTheme="minorEastAsia"/>
                <w:b/>
                <w:color w:val="000000"/>
                <w:kern w:val="0"/>
                <w:sz w:val="24"/>
                <w:szCs w:val="24"/>
                <w:lang w:eastAsia="zh-CN"/>
              </w:rPr>
              <w:t>厂家</w:t>
            </w:r>
          </w:p>
        </w:tc>
        <w:tc>
          <w:tcPr>
            <w:tcW w:w="9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cs="Arial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4"/>
                <w:szCs w:val="24"/>
                <w:lang w:eastAsia="zh-CN"/>
              </w:rPr>
              <w:t>型号</w:t>
            </w:r>
          </w:p>
        </w:tc>
        <w:tc>
          <w:tcPr>
            <w:tcW w:w="98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cs="仿宋_GB2312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4"/>
                <w:szCs w:val="24"/>
                <w:lang w:eastAsia="zh-CN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8" w:hRule="atLeast"/>
        </w:trPr>
        <w:tc>
          <w:tcPr>
            <w:tcW w:w="90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cs="仿宋_GB2312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Style w:val="6"/>
                <w:rFonts w:hint="eastAsia" w:ascii="仿宋" w:hAnsi="仿宋" w:eastAsia="仿宋" w:cs="仿宋"/>
                <w:sz w:val="36"/>
                <w:szCs w:val="36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sz w:val="36"/>
                <w:szCs w:val="36"/>
                <w:lang w:val="en-US" w:eastAsia="zh-CN"/>
              </w:rPr>
              <w:t>三</w:t>
            </w:r>
          </w:p>
          <w:p>
            <w:pPr>
              <w:widowControl/>
              <w:wordWrap w:val="0"/>
              <w:jc w:val="center"/>
              <w:rPr>
                <w:rStyle w:val="6"/>
                <w:rFonts w:hint="eastAsia" w:ascii="仿宋" w:hAnsi="仿宋" w:eastAsia="仿宋" w:cs="仿宋"/>
                <w:sz w:val="36"/>
                <w:szCs w:val="36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sz w:val="36"/>
                <w:szCs w:val="36"/>
                <w:lang w:val="en-US" w:eastAsia="zh-CN"/>
              </w:rPr>
              <w:t>远</w:t>
            </w:r>
          </w:p>
          <w:p>
            <w:pPr>
              <w:widowControl/>
              <w:wordWrap w:val="0"/>
              <w:jc w:val="center"/>
              <w:rPr>
                <w:rStyle w:val="6"/>
                <w:rFonts w:hint="eastAsia" w:ascii="仿宋" w:hAnsi="仿宋" w:eastAsia="仿宋" w:cs="仿宋"/>
                <w:sz w:val="36"/>
                <w:szCs w:val="36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sz w:val="36"/>
                <w:szCs w:val="36"/>
                <w:lang w:val="en-US" w:eastAsia="zh-CN"/>
              </w:rPr>
              <w:t>一</w:t>
            </w:r>
          </w:p>
          <w:p>
            <w:pPr>
              <w:widowControl/>
              <w:wordWrap w:val="0"/>
              <w:jc w:val="center"/>
              <w:rPr>
                <w:rStyle w:val="6"/>
                <w:rFonts w:hint="eastAsia" w:ascii="仿宋" w:hAnsi="仿宋" w:eastAsia="仿宋" w:cs="仿宋"/>
                <w:sz w:val="36"/>
                <w:szCs w:val="36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sz w:val="36"/>
                <w:szCs w:val="36"/>
                <w:lang w:val="en-US" w:eastAsia="zh-CN"/>
              </w:rPr>
              <w:t>网</w:t>
            </w:r>
          </w:p>
          <w:p>
            <w:pPr>
              <w:widowControl/>
              <w:wordWrap w:val="0"/>
              <w:jc w:val="center"/>
              <w:rPr>
                <w:rStyle w:val="6"/>
                <w:rFonts w:hint="eastAsia" w:ascii="仿宋" w:hAnsi="仿宋" w:eastAsia="仿宋" w:cs="仿宋"/>
                <w:sz w:val="36"/>
                <w:szCs w:val="36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sz w:val="36"/>
                <w:szCs w:val="36"/>
                <w:lang w:val="en-US" w:eastAsia="zh-CN"/>
              </w:rPr>
              <w:t>远</w:t>
            </w:r>
          </w:p>
          <w:p>
            <w:pPr>
              <w:widowControl/>
              <w:wordWrap w:val="0"/>
              <w:jc w:val="center"/>
              <w:rPr>
                <w:rStyle w:val="6"/>
                <w:rFonts w:hint="eastAsia" w:ascii="仿宋" w:hAnsi="仿宋" w:eastAsia="仿宋" w:cs="仿宋"/>
                <w:sz w:val="36"/>
                <w:szCs w:val="36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sz w:val="36"/>
                <w:szCs w:val="36"/>
                <w:lang w:val="en-US" w:eastAsia="zh-CN"/>
              </w:rPr>
              <w:t>程</w:t>
            </w:r>
          </w:p>
          <w:p>
            <w:pPr>
              <w:widowControl/>
              <w:wordWrap w:val="0"/>
              <w:jc w:val="center"/>
              <w:rPr>
                <w:rStyle w:val="6"/>
                <w:rFonts w:hint="eastAsia" w:ascii="仿宋" w:hAnsi="仿宋" w:eastAsia="仿宋" w:cs="仿宋"/>
                <w:sz w:val="36"/>
                <w:szCs w:val="36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sz w:val="36"/>
                <w:szCs w:val="36"/>
                <w:lang w:val="en-US" w:eastAsia="zh-CN"/>
              </w:rPr>
              <w:t>庭</w:t>
            </w:r>
          </w:p>
          <w:p>
            <w:pPr>
              <w:widowControl/>
              <w:wordWrap w:val="0"/>
              <w:jc w:val="center"/>
              <w:rPr>
                <w:rStyle w:val="6"/>
                <w:rFonts w:hint="eastAsia" w:ascii="仿宋" w:hAnsi="仿宋" w:eastAsia="仿宋" w:cs="仿宋"/>
                <w:sz w:val="36"/>
                <w:szCs w:val="36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sz w:val="36"/>
                <w:szCs w:val="36"/>
                <w:lang w:val="en-US" w:eastAsia="zh-CN"/>
              </w:rPr>
              <w:t>审</w:t>
            </w:r>
          </w:p>
          <w:p>
            <w:pPr>
              <w:widowControl/>
              <w:wordWrap w:val="0"/>
              <w:jc w:val="center"/>
              <w:rPr>
                <w:rStyle w:val="6"/>
                <w:rFonts w:hint="eastAsia" w:ascii="仿宋" w:hAnsi="仿宋" w:eastAsia="仿宋" w:cs="仿宋"/>
                <w:sz w:val="36"/>
                <w:szCs w:val="36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sz w:val="36"/>
                <w:szCs w:val="36"/>
                <w:lang w:val="en-US" w:eastAsia="zh-CN"/>
              </w:rPr>
              <w:t>设</w:t>
            </w:r>
          </w:p>
          <w:p>
            <w:pPr>
              <w:widowControl/>
              <w:wordWrap w:val="0"/>
              <w:jc w:val="center"/>
              <w:rPr>
                <w:rFonts w:hint="eastAsia" w:cs="仿宋_GB2312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Style w:val="6"/>
                <w:rFonts w:hint="eastAsia" w:ascii="仿宋" w:hAnsi="仿宋" w:eastAsia="仿宋" w:cs="仿宋"/>
                <w:sz w:val="36"/>
                <w:szCs w:val="36"/>
                <w:lang w:val="en-US" w:eastAsia="zh-CN"/>
              </w:rPr>
              <w:t>备</w:t>
            </w:r>
          </w:p>
        </w:tc>
        <w:tc>
          <w:tcPr>
            <w:tcW w:w="8715" w:type="dxa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wordWrap w:val="0"/>
              <w:jc w:val="both"/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1.支持同一平台同时接入多种软硬件终端（包括windows、andriod、ios操作系统），可实现随时随地召开各类视频会议、即时通信功能。</w:t>
            </w:r>
          </w:p>
          <w:p>
            <w:pPr>
              <w:widowControl/>
              <w:numPr>
                <w:ilvl w:val="0"/>
                <w:numId w:val="0"/>
              </w:numPr>
              <w:wordWrap w:val="0"/>
              <w:jc w:val="both"/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2.支持H.264、H.264 High Profile视频编解码协议，具备较强的兼容性。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6245"/>
              </w:tabs>
              <w:wordWrap w:val="0"/>
              <w:jc w:val="both"/>
              <w:rPr>
                <w:rStyle w:val="6"/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3.支持H.239、BFCP双流协议标准。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eastAsia="zh-CN"/>
              </w:rPr>
              <w:tab/>
            </w:r>
            <w:bookmarkStart w:id="0" w:name="_GoBack"/>
            <w:bookmarkEnd w:id="0"/>
          </w:p>
          <w:p>
            <w:pPr>
              <w:widowControl/>
              <w:numPr>
                <w:ilvl w:val="0"/>
                <w:numId w:val="0"/>
              </w:numPr>
              <w:wordWrap w:val="0"/>
              <w:jc w:val="both"/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4.支持1080p60、1080p30、720p60、720p30高清图像格式，并向下兼容4CIF、CIF标清图像格式。</w:t>
            </w:r>
          </w:p>
          <w:p>
            <w:pPr>
              <w:widowControl/>
              <w:numPr>
                <w:ilvl w:val="0"/>
                <w:numId w:val="0"/>
              </w:numPr>
              <w:wordWrap w:val="0"/>
              <w:jc w:val="both"/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5.支持云虚拟会议室功能，终端注册入网后，可实时获取当前已创建的虚拟会议室列表，可以直接选择需要参加的虚拟会议室加入。</w:t>
            </w:r>
          </w:p>
          <w:p>
            <w:pPr>
              <w:widowControl/>
              <w:numPr>
                <w:ilvl w:val="0"/>
                <w:numId w:val="0"/>
              </w:numPr>
              <w:wordWrap w:val="0"/>
              <w:jc w:val="both"/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6.支持实体会议室管理，根据用户实际情况划分会议室区域，在每个区域添加相应的实体会议室，并对会议室环境进行配置，比如白板、投影机或者是视频会议等，可以查看某个会议室的预订情况，可通过查看会议室使用状态，选择空闲时间段预定会议。</w:t>
            </w:r>
          </w:p>
          <w:p>
            <w:pPr>
              <w:widowControl/>
              <w:numPr>
                <w:ilvl w:val="0"/>
                <w:numId w:val="0"/>
              </w:numPr>
              <w:wordWrap w:val="0"/>
              <w:jc w:val="both"/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7.支持对会议进行实时的监控预览，包括会议中的所有终端、广播的多画面等。除了预览图像，还可以聆听声音。支持不少于4个独立的预监窗口。</w:t>
            </w:r>
          </w:p>
          <w:p>
            <w:pPr>
              <w:widowControl/>
              <w:numPr>
                <w:ilvl w:val="0"/>
                <w:numId w:val="0"/>
              </w:numPr>
              <w:wordWrap w:val="0"/>
              <w:jc w:val="both"/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8.支持多种方式展现用户的个人日程，包括列表、日视图、周视图等方式。可在视图中直接选择时间段创建会议，或者对已有的会议进行操作。</w:t>
            </w:r>
          </w:p>
          <w:p>
            <w:pPr>
              <w:widowControl/>
              <w:numPr>
                <w:ilvl w:val="0"/>
                <w:numId w:val="0"/>
              </w:numPr>
              <w:wordWrap w:val="0"/>
              <w:jc w:val="both"/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9.支持对个人会议管理，包括待确认的会议、预约的会议、正在召开的会议、不参加的会议。对不同的会议可做不同的操作，例如预约的会议可选择编辑会议、取消会议、马上召开等。</w:t>
            </w:r>
          </w:p>
          <w:p>
            <w:pPr>
              <w:widowControl/>
              <w:numPr>
                <w:ilvl w:val="0"/>
                <w:numId w:val="0"/>
              </w:numPr>
              <w:wordWrap w:val="0"/>
              <w:jc w:val="both"/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10.支持对正在召开的会议进行操控，包括切换发言人、设置多画面合成、双流、会议自动级联、虚拟电视墙、会议点名、会议轮询、一键静音、一键哑音等会议功能。</w:t>
            </w:r>
          </w:p>
          <w:p>
            <w:pPr>
              <w:widowControl/>
              <w:numPr>
                <w:ilvl w:val="0"/>
                <w:numId w:val="0"/>
              </w:numPr>
              <w:wordWrap w:val="0"/>
              <w:jc w:val="both"/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11.支持设备资源状态仪表盘，可对在线终端百分比、终端在线数、会议终端数、会议终端在线率、设备拓扑等信息实时监控。</w:t>
            </w:r>
          </w:p>
          <w:p>
            <w:pPr>
              <w:widowControl/>
              <w:numPr>
                <w:ilvl w:val="0"/>
                <w:numId w:val="0"/>
              </w:numPr>
              <w:wordWrap w:val="0"/>
              <w:jc w:val="both"/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12.支持设备拓扑，显示设备ID、设备名称、设备类型以及设备的启用状态。支持实时监控设备的运行状态，包括设备在线状态、注册状态、异常告警等。</w:t>
            </w:r>
          </w:p>
          <w:p>
            <w:pPr>
              <w:widowControl/>
              <w:numPr>
                <w:ilvl w:val="0"/>
                <w:numId w:val="0"/>
              </w:numPr>
              <w:wordWrap w:val="0"/>
              <w:jc w:val="both"/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13.具备不少于2个千兆以太网口，支持网口热备份。</w:t>
            </w:r>
          </w:p>
          <w:p>
            <w:pPr>
              <w:widowControl/>
              <w:numPr>
                <w:ilvl w:val="0"/>
                <w:numId w:val="0"/>
              </w:numPr>
              <w:wordWrap w:val="0"/>
              <w:jc w:val="both"/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14.具备较强的网络抗丢包能力，在IP网络达到20%丢包率情况下声音清晰、图像流畅、无马赛克，30%的丢包率情况下视频会议仍可进行，70%的丢包率情况下音频会议仍可召开。</w:t>
            </w:r>
          </w:p>
          <w:p>
            <w:pPr>
              <w:widowControl/>
              <w:numPr>
                <w:ilvl w:val="0"/>
                <w:numId w:val="0"/>
              </w:numPr>
              <w:wordWrap w:val="0"/>
              <w:jc w:val="both"/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15.支持至少28路授权点可以同时接入操作，提供8个授权可注册的软件终端。</w:t>
            </w:r>
          </w:p>
          <w:p>
            <w:pPr>
              <w:widowControl/>
              <w:numPr>
                <w:ilvl w:val="0"/>
                <w:numId w:val="0"/>
              </w:numPr>
              <w:wordWrap w:val="0"/>
              <w:jc w:val="both"/>
              <w:rPr>
                <w:rFonts w:hint="eastAsia" w:cs="仿宋_GB2312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16.提供同品牌配套使用的会议控制软件和网络管理软件。</w:t>
            </w:r>
          </w:p>
        </w:tc>
        <w:tc>
          <w:tcPr>
            <w:tcW w:w="320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both"/>
              <w:rPr>
                <w:rFonts w:hint="eastAsia" w:cs="仿宋_GB2312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</w:tbl>
    <w:p>
      <w:p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 w:cs="仿宋_GB2312" w:asciiTheme="minorEastAsia" w:hAnsiTheme="minorEastAsia"/>
          <w:b w:val="0"/>
          <w:bCs/>
          <w:color w:val="000000"/>
          <w:kern w:val="0"/>
          <w:sz w:val="30"/>
          <w:szCs w:val="30"/>
          <w:lang w:eastAsia="zh-CN"/>
        </w:rPr>
        <w:t>如有正偏离请在本处书写：</w:t>
      </w:r>
      <w:r>
        <w:rPr>
          <w:rFonts w:hint="eastAsia" w:cs="仿宋_GB2312" w:asciiTheme="minorEastAsia" w:hAnsiTheme="minorEastAsia"/>
          <w:b w:val="0"/>
          <w:bCs/>
          <w:color w:val="000000"/>
          <w:kern w:val="0"/>
          <w:sz w:val="30"/>
          <w:szCs w:val="30"/>
          <w:lang w:val="en-US" w:eastAsia="zh-CN"/>
        </w:rPr>
        <w:t xml:space="preserve">                                                </w:t>
      </w:r>
      <w:r>
        <w:rPr>
          <w:rFonts w:hint="eastAsia"/>
          <w:sz w:val="30"/>
          <w:szCs w:val="30"/>
          <w:lang w:val="en-US" w:eastAsia="zh-CN"/>
        </w:rPr>
        <w:t xml:space="preserve">公  司：                                                            </w:t>
      </w:r>
    </w:p>
    <w:p>
      <w:pPr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                                  联系人：</w:t>
      </w:r>
    </w:p>
    <w:p>
      <w:pPr>
        <w:ind w:firstLine="10800" w:firstLineChars="360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电  话：</w:t>
      </w:r>
    </w:p>
    <w:p>
      <w:pPr>
        <w:ind w:firstLine="10800" w:firstLineChars="3600"/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请提供营业执照，联系人，联系方式（如有相关业绩，产品授权一并提供），一式两份</w:t>
      </w: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default"/>
        <w:sz w:val="44"/>
        <w:szCs w:val="44"/>
        <w:lang w:val="en-US" w:eastAsia="zh-CN"/>
      </w:rPr>
    </w:pPr>
    <w:r>
      <w:rPr>
        <w:rFonts w:hint="eastAsia"/>
        <w:sz w:val="44"/>
        <w:szCs w:val="44"/>
        <w:lang w:val="en-US" w:eastAsia="zh-CN"/>
      </w:rPr>
      <w:t>xczy询价表20200512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F2999"/>
    <w:rsid w:val="05C85C0E"/>
    <w:rsid w:val="0ABF2999"/>
    <w:rsid w:val="171C1448"/>
    <w:rsid w:val="2F862255"/>
    <w:rsid w:val="32E31EAC"/>
    <w:rsid w:val="4CD9194E"/>
    <w:rsid w:val="57170F46"/>
    <w:rsid w:val="62BA6684"/>
    <w:rsid w:val="79837461"/>
    <w:rsid w:val="7FEE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style01"/>
    <w:basedOn w:val="5"/>
    <w:qFormat/>
    <w:uiPriority w:val="0"/>
    <w:rPr>
      <w:rFonts w:ascii="黑体" w:hAnsi="宋体" w:eastAsia="黑体" w:cs="黑体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2018-07-10T23:55:00Z</dcterms:created>
  <dc:creator>Administrator</dc:creator>
  <cp:lastModifiedBy>啊南</cp:lastModifiedBy>
  <dcterms:modified xsi:type="dcterms:W3CDTF">2020-05-12T00:25:17Z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