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提请减刑建议书</w:t>
      </w:r>
    </w:p>
    <w:p>
      <w:pPr>
        <w:jc w:val="right"/>
        <w:rPr>
          <w:rFonts w:ascii="仿宋_GB2312" w:hAnsi="仿宋_GB2312" w:eastAsia="仿宋_GB2312" w:cs="仿宋_GB2312"/>
        </w:rPr>
      </w:pPr>
      <w:r>
        <w:rPr>
          <w:rFonts w:hint="eastAsia" w:ascii="仿宋" w:hAnsi="仿宋" w:eastAsia="仿宋"/>
        </w:rPr>
        <w:t xml:space="preserve">                       </w:t>
      </w:r>
      <w:r>
        <w:rPr>
          <w:rFonts w:hint="eastAsia" w:ascii="仿宋_GB2312" w:hAnsi="仿宋_GB2312" w:eastAsia="仿宋_GB2312" w:cs="仿宋_GB2312"/>
        </w:rPr>
        <w:t xml:space="preserve"> (2025)豫三监提减字第011号   </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罪犯吴军，男，一九六八年二月九日出生，汉族，研究生文化程度，原户籍所在地河南省郑州市金水区，因犯受贿、滥用职权、巨额财产来源不明罪经河南省扶沟县人民法院于二〇一五年十月十六日作出（2015）扶刑初字第85号刑事判决有期徒刑十八年，剥夺政治权利五年，被告人吴军非法所得683.7378万元（包括移交检察机关的432万元及检察机关扣押查封的178万元）予以没收；检察机关扣押的涉案车辆及追缴的赃款予以没收。该犯不服，提出上诉。河南省周口市中级人民法院于二〇一六年五月十九日以（2015）周刑终字第00265号刑事判决，上诉人吴军以受贿、滥用职权、巨额财产来源不明罪判处有期徒刑十三年，罚金人民币三十万元，被告人吴军非法所得683.7378万元（包括移交检察机关的432万元及检察机关扣押查封的178万元）予以没收；检察机关扣押的涉案车辆及追缴的赃款予以没收。刑期自二〇一四年九月二十日起至二〇二七年九月八日止，于二〇一六年六月二日送河南省第三监狱服刑改造。</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服刑期间执行刑期变动情况：二〇一九年三月二十八日减刑六个月；二〇二一年十月二十八日减刑五个月。</w:t>
      </w:r>
    </w:p>
    <w:p>
      <w:pPr>
        <w:snapToGrid w:val="0"/>
        <w:spacing w:line="460" w:lineRule="exact"/>
        <w:ind w:firstLine="640" w:firstLineChars="200"/>
        <w:rPr>
          <w:rFonts w:ascii="仿宋_GB2312" w:hAnsi="仿宋_GB2312" w:eastAsia="仿宋_GB2312" w:cs="仿宋_GB2312"/>
        </w:rPr>
      </w:pPr>
      <w:r>
        <w:rPr>
          <w:rFonts w:hint="eastAsia" w:ascii="仿宋_GB2312" w:hAnsi="仿宋_GB2312" w:eastAsia="仿宋_GB2312" w:cs="仿宋_GB2312"/>
        </w:rPr>
        <w:t>该犯近期确有悔改表现，具体事实如下：</w:t>
      </w:r>
    </w:p>
    <w:p>
      <w:pPr>
        <w:snapToGrid w:val="0"/>
        <w:spacing w:line="42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该犯自上次减刑以来，能认罪服法，罪犯及其近亲属无申诉情形。基本能</w:t>
      </w:r>
      <w:r>
        <w:rPr>
          <w:rFonts w:hint="eastAsia" w:ascii="仿宋_GB2312" w:hAnsi="仿宋_GB2312" w:eastAsia="仿宋_GB2312" w:cs="仿宋_GB2312"/>
          <w:color w:val="000000" w:themeColor="text1"/>
          <w14:textFill>
            <w14:solidFill>
              <w14:schemeClr w14:val="tx1"/>
            </w14:solidFill>
          </w14:textFill>
        </w:rPr>
        <w:t>够遵守监规纪律。能够参加思想教育，按时完成作业，遵守课堂纪律，考试成绩均在合格以上。在劳动改造中，该犯从事包装岗位，服从分配，能够参加劳动，努力完成劳动任务。本次减刑间隔时间内扣分2次，共扣18分。</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该犯本次减刑间隔时间共获得表扬八次，分别为：2021年10月表扬一次、2022年10月表扬一次、2023年04月表扬一次、2023年09月表扬一次、2024年02月表扬一次、2024年08月表扬一次、2025年01月表扬一次、2025年07月表扬一次。</w:t>
      </w:r>
    </w:p>
    <w:p>
      <w:pPr>
        <w:snapToGrid w:val="0"/>
        <w:spacing w:line="460" w:lineRule="exact"/>
        <w:ind w:firstLine="64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本次减刑间隔时间内该犯的历次半年评审情况为：2021下良好、2022已评审、2023已评审、2024已评审。</w:t>
      </w:r>
    </w:p>
    <w:p>
      <w:pPr>
        <w:snapToGrid w:val="0"/>
        <w:spacing w:line="460" w:lineRule="exact"/>
        <w:ind w:firstLine="624"/>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综上所述，该犯近期确有悔改表现，减刑间隔时间内综合性评价良好。</w:t>
      </w:r>
    </w:p>
    <w:p>
      <w:pPr>
        <w:snapToGrid w:val="0"/>
        <w:spacing w:line="460" w:lineRule="exact"/>
        <w:ind w:firstLine="624"/>
        <w:rPr>
          <w:rFonts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书面通报和邀请驻狱检察人员现场监督评审委员会评审活动，</w:t>
      </w:r>
      <w:r>
        <w:rPr>
          <w:rFonts w:hint="eastAsia" w:ascii="仿宋_GB2312" w:hAnsi="仿宋_GB2312" w:eastAsia="仿宋_GB2312" w:cs="仿宋_GB2312"/>
          <w:color w:val="000000" w:themeColor="text1"/>
          <w:lang w:eastAsia="zh-CN"/>
          <w14:textFill>
            <w14:solidFill>
              <w14:schemeClr w14:val="tx1"/>
            </w14:solidFill>
          </w14:textFill>
        </w:rPr>
        <w:t>并经省监狱管理局审核</w:t>
      </w:r>
      <w:r>
        <w:rPr>
          <w:rFonts w:hint="eastAsia" w:ascii="仿宋_GB2312" w:hAnsi="仿宋_GB2312" w:eastAsia="仿宋_GB2312" w:cs="仿宋_GB2312"/>
          <w:color w:val="000000" w:themeColor="text1"/>
          <w14:textFill>
            <w14:solidFill>
              <w14:schemeClr w14:val="tx1"/>
            </w14:solidFill>
          </w14:textFill>
        </w:rPr>
        <w:t>等程序</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建议对罪犯吴军予以减刑五个月，特提请裁定。</w:t>
      </w:r>
    </w:p>
    <w:p>
      <w:pPr>
        <w:spacing w:line="560" w:lineRule="exact"/>
        <w:ind w:firstLine="960" w:firstLineChars="300"/>
        <w:rPr>
          <w:rFonts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许昌市中级人民法院            </w:t>
      </w:r>
    </w:p>
    <w:p>
      <w:pPr>
        <w:spacing w:line="560" w:lineRule="exact"/>
        <w:rPr>
          <w:rFonts w:ascii="仿宋_GB2312" w:hAnsi="仿宋_GB2312" w:eastAsia="仿宋_GB2312" w:cs="仿宋_GB2312"/>
        </w:rPr>
      </w:pPr>
      <w:r>
        <w:rPr>
          <w:rFonts w:hint="eastAsia" w:ascii="仿宋_GB2312" w:hAnsi="仿宋_GB2312" w:eastAsia="仿宋_GB2312" w:cs="仿宋_GB2312"/>
        </w:rPr>
        <w:t xml:space="preserve">               </w:t>
      </w:r>
    </w:p>
    <w:p>
      <w:pPr>
        <w:ind w:left="3840" w:leftChars="1200"/>
        <w:jc w:val="center"/>
        <w:rPr>
          <w:rFonts w:ascii="仿宋_GB2312" w:hAnsi="仿宋_GB2312" w:eastAsia="仿宋_GB2312" w:cs="仿宋_GB2312"/>
          <w:i/>
          <w:iCs/>
          <w:color w:val="5B9BD5"/>
        </w:rPr>
      </w:pPr>
      <w:r>
        <w:rPr>
          <w:rFonts w:hint="eastAsia" w:ascii="仿宋_GB2312" w:hAnsi="仿宋_GB2312" w:eastAsia="仿宋_GB2312" w:cs="仿宋_GB2312"/>
        </w:rPr>
        <w:t xml:space="preserve">    二〇二五年十</w:t>
      </w:r>
      <w:r>
        <w:rPr>
          <w:rFonts w:hint="eastAsia" w:ascii="仿宋_GB2312" w:hAnsi="仿宋_GB2312" w:eastAsia="仿宋_GB2312" w:cs="仿宋_GB2312"/>
          <w:lang w:eastAsia="zh-CN"/>
        </w:rPr>
        <w:t>二</w:t>
      </w:r>
      <w:r>
        <w:rPr>
          <w:rFonts w:hint="eastAsia" w:ascii="仿宋_GB2312" w:hAnsi="仿宋_GB2312" w:eastAsia="仿宋_GB2312" w:cs="仿宋_GB2312"/>
        </w:rPr>
        <w:t>月</w:t>
      </w:r>
      <w:r>
        <w:rPr>
          <w:rFonts w:hint="eastAsia" w:ascii="仿宋_GB2312" w:hAnsi="仿宋_GB2312" w:eastAsia="仿宋_GB2312" w:cs="仿宋_GB2312"/>
          <w:lang w:eastAsia="zh-CN"/>
        </w:rPr>
        <w:t>三十一</w:t>
      </w:r>
      <w:r>
        <w:rPr>
          <w:rFonts w:hint="eastAsia" w:ascii="仿宋_GB2312" w:hAnsi="仿宋_GB2312" w:eastAsia="仿宋_GB2312" w:cs="仿宋_GB2312"/>
        </w:rPr>
        <w:t>日</w:t>
      </w:r>
    </w:p>
    <w:p>
      <w:pPr/>
    </w:p>
    <w:p>
      <w:pPr>
        <w:spacing w:line="600" w:lineRule="auto"/>
        <w:contextualSpacing/>
        <w:jc w:val="center"/>
        <w:rPr>
          <w:rFonts w:hint="eastAsia" w:asciiTheme="majorEastAsia" w:hAnsiTheme="majorEastAsia" w:eastAsiaTheme="majorEastAsia" w:cstheme="majorEastAsia"/>
          <w:b/>
          <w:bCs/>
          <w:sz w:val="44"/>
          <w:szCs w:val="44"/>
        </w:rPr>
      </w:pPr>
    </w:p>
    <w:p>
      <w:pPr>
        <w:spacing w:line="600" w:lineRule="auto"/>
        <w:contextualSpacing/>
        <w:jc w:val="center"/>
        <w:rPr>
          <w:rFonts w:hint="eastAsia" w:asciiTheme="majorEastAsia" w:hAnsiTheme="majorEastAsia" w:eastAsiaTheme="majorEastAsia" w:cstheme="majorEastAsia"/>
          <w:b/>
          <w:bCs/>
          <w:sz w:val="44"/>
          <w:szCs w:val="44"/>
        </w:rPr>
      </w:pPr>
    </w:p>
    <w:p>
      <w:pPr>
        <w:spacing w:line="600" w:lineRule="auto"/>
        <w:contextualSpacing/>
        <w:jc w:val="center"/>
        <w:rPr>
          <w:rFonts w:hint="eastAsia" w:asciiTheme="majorEastAsia" w:hAnsiTheme="majorEastAsia" w:eastAsiaTheme="majorEastAsia" w:cstheme="majorEastAsia"/>
          <w:b/>
          <w:bCs/>
          <w:sz w:val="44"/>
          <w:szCs w:val="44"/>
        </w:rPr>
      </w:pPr>
    </w:p>
    <w:p>
      <w:pPr>
        <w:spacing w:line="600" w:lineRule="auto"/>
        <w:contextualSpacing/>
        <w:jc w:val="center"/>
        <w:rPr>
          <w:rFonts w:hint="eastAsia" w:asciiTheme="majorEastAsia" w:hAnsiTheme="majorEastAsia" w:eastAsiaTheme="majorEastAsia" w:cstheme="majorEastAsia"/>
          <w:b/>
          <w:bCs/>
          <w:sz w:val="44"/>
          <w:szCs w:val="44"/>
        </w:rPr>
      </w:pPr>
    </w:p>
    <w:p>
      <w:pPr>
        <w:spacing w:line="600" w:lineRule="auto"/>
        <w:contextualSpacing/>
        <w:rPr>
          <w:rFonts w:hint="eastAsia" w:asciiTheme="majorEastAsia" w:hAnsiTheme="majorEastAsia" w:eastAsiaTheme="majorEastAsia" w:cstheme="majorEastAsia"/>
          <w:b/>
          <w:bCs/>
          <w:sz w:val="44"/>
          <w:szCs w:val="44"/>
        </w:rPr>
      </w:pPr>
    </w:p>
    <w:p>
      <w:pPr>
        <w:spacing w:line="600" w:lineRule="auto"/>
        <w:contextualSpacing/>
        <w:rPr>
          <w:rFonts w:hint="eastAsia" w:asciiTheme="majorEastAsia" w:hAnsiTheme="majorEastAsia" w:eastAsiaTheme="majorEastAsia" w:cstheme="majorEastAsia"/>
          <w:b/>
          <w:bCs/>
          <w:sz w:val="44"/>
          <w:szCs w:val="44"/>
        </w:rPr>
      </w:pPr>
    </w:p>
    <w:p>
      <w:pPr>
        <w:spacing w:line="600" w:lineRule="auto"/>
        <w:contextualSpacing/>
        <w:jc w:val="center"/>
        <w:rPr>
          <w:rFonts w:ascii="宋体" w:hAnsi="宋体" w:cs="宋体"/>
          <w:b/>
          <w:color w:val="000000"/>
          <w:sz w:val="44"/>
          <w:szCs w:val="44"/>
        </w:rPr>
      </w:pPr>
      <w:r>
        <w:rPr>
          <w:rFonts w:hint="eastAsia" w:ascii="宋体" w:hAnsi="宋体" w:cs="宋体"/>
          <w:b/>
          <w:color w:val="000000"/>
          <w:sz w:val="44"/>
          <w:szCs w:val="44"/>
        </w:rPr>
        <w:t>提请减刑建议书</w:t>
      </w:r>
    </w:p>
    <w:p>
      <w:pPr>
        <w:widowControl/>
        <w:snapToGrid w:val="0"/>
        <w:spacing w:line="288" w:lineRule="auto"/>
        <w:ind w:firstLine="4160" w:firstLineChars="1300"/>
        <w:rPr>
          <w:rFonts w:ascii="仿宋_GB2312" w:hAnsi="仿宋_GB2312" w:eastAsia="仿宋_GB2312" w:cs="仿宋_GB2312"/>
          <w:color w:val="000000"/>
        </w:rPr>
      </w:pPr>
      <w:r>
        <w:rPr>
          <w:rFonts w:hint="eastAsia" w:ascii="仿宋_GB2312" w:hAnsi="仿宋_GB2312" w:eastAsia="仿宋_GB2312" w:cs="仿宋_GB2312"/>
          <w:color w:val="000000"/>
        </w:rPr>
        <w:t>（2025）豫三监提减字第028号</w:t>
      </w:r>
    </w:p>
    <w:p>
      <w:pPr>
        <w:keepNext w:val="0"/>
        <w:keepLines w:val="0"/>
        <w:pageBreakBefore w:val="0"/>
        <w:widowControl/>
        <w:kinsoku/>
        <w:overflowPunct/>
        <w:topLinePunct w:val="0"/>
        <w:autoSpaceDE/>
        <w:autoSpaceDN/>
        <w:bidi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罪犯聂士朋，男，一九六五年五月十七日出生，汉族，初中文化程度，原户籍所在地山东省广饶县，山东省广饶县人民法院于二〇二〇年十一月三十日作出（2020）鲁0523刑初299号刑事判决，认定被告人聂士朋犯强迫交易罪，判处有期徒刑三年，并处罚金人民币十万元；犯寻衅滋事罪，判处有期徒刑五年，并处罚金人民币四万元；犯虚开增值税专用发票罪，判处有期徒刑十年；犯放火罪，判处有期徒刑四年；犯故意毁坏财物罪，判处有期徒刑四年；犯盗窃罪，判处有期徒刑四年，并处罚金人民币十万元；犯非法拘禁罪，判处有期徒刑二年。数罪并罚，决定执行有期徒刑二十年，并处罚金人民币二十四万元；盗窃原油所得赃款5000元予以没收，上缴国库；责令退赔广饶县正和集团29880元，退赔被害人孙洪全、张秀荣211397元（已退赔200000元），退赔被害人张树强20000元。被告人聂士朋及部分同案被告人不服，分别提出上诉。山东省东营市中级人民法院于二〇二一年二月二十六日作出（2021）鲁05刑终6号刑事裁定，驳回上诉，维持原判。刑期自二〇一八年五月十八日起，至二〇三八年五月九日止，于二〇二一年三月二十四日交付山东省鲁北监狱执行，二〇二三年六月十六日调入河南省第三监狱执行。</w:t>
      </w:r>
    </w:p>
    <w:p>
      <w:pPr>
        <w:keepNext w:val="0"/>
        <w:keepLines w:val="0"/>
        <w:pageBreakBefore w:val="0"/>
        <w:widowControl/>
        <w:kinsoku/>
        <w:overflowPunct/>
        <w:topLinePunct w:val="0"/>
        <w:autoSpaceDE/>
        <w:autoSpaceDN/>
        <w:bidi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服刑期间执行刑期变动情况：二〇二五年二月六日裁定不予减刑。</w:t>
      </w:r>
    </w:p>
    <w:p>
      <w:pPr>
        <w:keepNext w:val="0"/>
        <w:keepLines w:val="0"/>
        <w:pageBreakBefore w:val="0"/>
        <w:widowControl/>
        <w:kinsoku/>
        <w:overflowPunct/>
        <w:topLinePunct w:val="0"/>
        <w:autoSpaceDE/>
        <w:autoSpaceDN/>
        <w:bidi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该犯近期确有悔改表现，具体事实如下：</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该犯自入狱以来，能认罪服法；能够落实《服刑人员行为规范》，基本遵守监规狱纪；能够参加思想教育，最近一次考试成绩在合格以上；该犯从事缝纫工劳动岗位，基本遵守劳动纪律和安全生产规定，完成各项生产任务。本次减刑起始时间内扣分2次，共扣23分。</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该犯本次减刑起始时间共获得表扬八次，分别为：2021年12月表扬一次，2022年6月表扬一次，2022年11月表扬一次，2023年5月表扬一次，2023年11月表扬一次，2024年5月表扬一次，2024年11月表扬一次，2025年5月表扬一次。</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本次减刑起始时间内该犯的历次半年评审情况为：2021年已评审、2022年已评审、2023年已评审、2024年已评审。</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综上所述，该犯在近期确有悔改表现，减刑起始时间内综合性评价良好。</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书面通报和邀请驻狱检察人员现场监督评审委员会评审活动</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themeColor="text1"/>
          <w:lang w:eastAsia="zh-CN"/>
          <w14:textFill>
            <w14:solidFill>
              <w14:schemeClr w14:val="tx1"/>
            </w14:solidFill>
          </w14:textFill>
        </w:rPr>
        <w:t>并经省监狱管理局审核</w:t>
      </w:r>
      <w:r>
        <w:rPr>
          <w:rFonts w:hint="eastAsia" w:ascii="仿宋_GB2312" w:hAnsi="仿宋_GB2312" w:eastAsia="仿宋_GB2312" w:cs="仿宋_GB2312"/>
          <w:color w:val="000000"/>
        </w:rPr>
        <w:t>等程序</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rPr>
        <w:t>建议对罪犯聂士朋予以减刑六个月，特提请裁定。</w:t>
      </w:r>
    </w:p>
    <w:p>
      <w:pPr>
        <w:keepNext w:val="0"/>
        <w:keepLines w:val="0"/>
        <w:pageBreakBefore w:val="0"/>
        <w:kinsoku/>
        <w:overflowPunct/>
        <w:topLinePunct w:val="0"/>
        <w:autoSpaceDE/>
        <w:autoSpaceDN/>
        <w:bidi w:val="0"/>
        <w:adjustRightInd w:val="0"/>
        <w:snapToGrid w:val="0"/>
        <w:spacing w:line="500" w:lineRule="exact"/>
        <w:ind w:left="0" w:leftChars="0" w:right="0" w:rightChars="0" w:firstLine="640" w:firstLineChars="20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此致</w:t>
      </w:r>
    </w:p>
    <w:p>
      <w:pPr>
        <w:keepNext w:val="0"/>
        <w:keepLines w:val="0"/>
        <w:pageBreakBefore w:val="0"/>
        <w:kinsoku/>
        <w:overflowPunct/>
        <w:topLinePunct w:val="0"/>
        <w:autoSpaceDE/>
        <w:autoSpaceDN/>
        <w:bidi w:val="0"/>
        <w:adjustRightInd w:val="0"/>
        <w:snapToGrid w:val="0"/>
        <w:spacing w:line="500" w:lineRule="exact"/>
        <w:ind w:left="0" w:leftChars="0" w:right="0" w:rightChars="0"/>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许昌市中级人民法院</w:t>
      </w:r>
    </w:p>
    <w:p>
      <w:pPr>
        <w:keepNext w:val="0"/>
        <w:keepLines w:val="0"/>
        <w:pageBreakBefore w:val="0"/>
        <w:kinsoku/>
        <w:wordWrap w:val="0"/>
        <w:overflowPunct/>
        <w:topLinePunct w:val="0"/>
        <w:autoSpaceDE/>
        <w:autoSpaceDN/>
        <w:bidi w:val="0"/>
        <w:adjustRightInd w:val="0"/>
        <w:spacing w:line="500" w:lineRule="exact"/>
        <w:ind w:left="0" w:leftChars="0" w:right="0" w:rightChars="0"/>
        <w:jc w:val="both"/>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keepNext w:val="0"/>
        <w:keepLines w:val="0"/>
        <w:pageBreakBefore w:val="0"/>
        <w:kinsoku/>
        <w:overflowPunct/>
        <w:topLinePunct w:val="0"/>
        <w:autoSpaceDE/>
        <w:autoSpaceDN/>
        <w:bidi w:val="0"/>
        <w:adjustRightInd w:val="0"/>
        <w:spacing w:line="500" w:lineRule="exact"/>
        <w:ind w:left="0" w:leftChars="0" w:right="0" w:rightChars="0"/>
        <w:jc w:val="center"/>
        <w:textAlignment w:val="auto"/>
        <w:outlineLvl w:val="9"/>
        <w:rPr>
          <w:rFonts w:ascii="仿宋_GB2312" w:hAnsi="仿宋_GB2312" w:eastAsia="仿宋_GB2312" w:cs="仿宋_GB2312"/>
          <w:color w:val="000000"/>
        </w:rPr>
        <w:sectPr>
          <w:headerReference r:id="rId3" w:type="default"/>
          <w:type w:val="continuous"/>
          <w:pgSz w:w="11906" w:h="16838"/>
          <w:pgMar w:top="1928" w:right="1588" w:bottom="1361" w:left="1588" w:header="851" w:footer="992" w:gutter="0"/>
          <w:pgNumType w:start="1"/>
          <w:cols w:space="720" w:num="1"/>
          <w:docGrid w:type="lines" w:linePitch="312" w:charSpace="0"/>
        </w:sectPr>
      </w:pPr>
      <w:r>
        <w:rPr>
          <w:rFonts w:hint="eastAsia" w:ascii="仿宋_GB2312" w:hAnsi="仿宋_GB2312" w:eastAsia="仿宋_GB2312" w:cs="仿宋_GB2312"/>
          <w:color w:val="000000"/>
        </w:rPr>
        <w:t xml:space="preserve">                              二〇二五年十</w:t>
      </w:r>
      <w:r>
        <w:rPr>
          <w:rFonts w:hint="eastAsia" w:ascii="仿宋_GB2312" w:hAnsi="仿宋_GB2312" w:eastAsia="仿宋_GB2312" w:cs="仿宋_GB2312"/>
          <w:color w:val="000000"/>
          <w:lang w:eastAsia="zh-CN"/>
        </w:rPr>
        <w:t>二</w:t>
      </w:r>
      <w:r>
        <w:rPr>
          <w:rFonts w:hint="eastAsia" w:ascii="仿宋_GB2312" w:hAnsi="仿宋_GB2312" w:eastAsia="仿宋_GB2312" w:cs="仿宋_GB2312"/>
          <w:color w:val="000000"/>
        </w:rPr>
        <w:t>月</w:t>
      </w:r>
      <w:r>
        <w:rPr>
          <w:rFonts w:ascii="仿宋_GB2312" w:hAnsi="仿宋_GB2312" w:eastAsia="仿宋_GB2312" w:cs="仿宋_GB2312"/>
          <w:color w:val="000000"/>
        </w:rPr>
        <mc:AlternateContent>
          <mc:Choice Requires="wps">
            <w:drawing>
              <wp:anchor distT="0" distB="0" distL="114300" distR="114300" simplePos="0" relativeHeight="251739136" behindDoc="1" locked="1" layoutInCell="0" allowOverlap="0">
                <wp:simplePos x="0" y="0"/>
                <wp:positionH relativeFrom="page">
                  <wp:posOffset>976630</wp:posOffset>
                </wp:positionH>
                <wp:positionV relativeFrom="page">
                  <wp:posOffset>9257030</wp:posOffset>
                </wp:positionV>
                <wp:extent cx="5543550" cy="549275"/>
                <wp:effectExtent l="0" t="0" r="0" b="0"/>
                <wp:wrapNone/>
                <wp:docPr id="72" name="文本框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543550" cy="549275"/>
                        </a:xfrm>
                        <a:prstGeom prst="rect">
                          <a:avLst/>
                        </a:prstGeom>
                        <a:noFill/>
                        <a:ln>
                          <a:noFill/>
                        </a:ln>
                      </wps:spPr>
                      <wps:txb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附：罪犯聂士朋卷宗材料共1卷1册</w:t>
                            </w:r>
                          </w:p>
                        </w:txbxContent>
                      </wps:txbx>
                      <wps:bodyPr upright="1"/>
                    </wps:wsp>
                  </a:graphicData>
                </a:graphic>
              </wp:anchor>
            </w:drawing>
          </mc:Choice>
          <mc:Fallback>
            <w:pict>
              <v:shape id="_x0000_s1026" o:spid="_x0000_s1026" o:spt="202" type="#_x0000_t202" style="position:absolute;left:0pt;margin-left:76.9pt;margin-top:728.9pt;height:43.25pt;width:436.5pt;mso-position-horizontal-relative:page;mso-position-vertical-relative:page;z-index:-251577344;mso-width-relative:page;mso-height-relative:page;" filled="f" stroked="f" coordsize="21600,21600" o:allowincell="f" o:allowoverlap="f" o:gfxdata="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yvTmP9cAAAAOAQAA&#10;DwAAAAAAAAABACAAAAAiAAAAZHJzL2Rvd25yZXYueG1sUEsBAhQAFAAAAAgAh07iQDzIF1qoAQAA&#10;LgMAAA4AAAAAAAAAAQAgAAAAJgEAAGRycy9lMm9Eb2MueG1sUEsFBgAAAAAGAAYAWQEAAEAFAAAA&#10;AA==&#10;">
                <v:fill on="f" focussize="0,0"/>
                <v:stroke on="f"/>
                <v:imagedata o:title=""/>
                <o:lock v:ext="edit" aspectratio="t"/>
                <v:textbox>
                  <w:txbxContent>
                    <w:p>
                      <w:pPr>
                        <w:adjustRightInd w:val="0"/>
                        <w:spacing w:line="408" w:lineRule="auto"/>
                        <w:rPr>
                          <w:rFonts w:ascii="仿宋_GB2312" w:hAnsi="仿宋_GB2312" w:eastAsia="仿宋_GB2312" w:cs="仿宋_GB2312"/>
                        </w:rPr>
                      </w:pPr>
                      <w:r>
                        <w:rPr>
                          <w:rFonts w:hint="eastAsia" w:ascii="仿宋_GB2312" w:hAnsi="仿宋_GB2312" w:eastAsia="仿宋_GB2312" w:cs="仿宋_GB2312"/>
                        </w:rPr>
                        <w:t>附：罪犯聂士朋卷宗材料共1卷1册</w:t>
                      </w:r>
                    </w:p>
                  </w:txbxContent>
                </v:textbox>
                <w10:anchorlock/>
              </v:shape>
            </w:pict>
          </mc:Fallback>
        </mc:AlternateContent>
      </w:r>
      <w:r>
        <w:rPr>
          <w:rFonts w:hint="eastAsia" w:ascii="仿宋_GB2312" w:hAnsi="仿宋_GB2312" w:eastAsia="仿宋_GB2312" w:cs="仿宋_GB2312"/>
          <w:color w:val="000000"/>
          <w:lang w:eastAsia="zh-CN"/>
        </w:rPr>
        <w:t>三十一</w:t>
      </w:r>
      <w:r>
        <w:rPr>
          <w:rFonts w:hint="eastAsia" w:ascii="仿宋_GB2312" w:hAnsi="仿宋_GB2312" w:eastAsia="仿宋_GB2312" w:cs="仿宋_GB2312"/>
          <w:color w:val="000000"/>
        </w:rPr>
        <w:t>日</w:t>
      </w:r>
    </w:p>
    <w:p>
      <w:pPr>
        <w:adjustRightInd w:val="0"/>
        <w:spacing w:line="288" w:lineRule="auto"/>
        <w:jc w:val="right"/>
        <w:rPr>
          <w:rFonts w:ascii="仿宋_GB2312" w:hAnsi="仿宋_GB2312" w:eastAsia="仿宋_GB2312" w:cs="仿宋_GB2312"/>
          <w:color w:val="000000"/>
        </w:rPr>
      </w:pPr>
    </w:p>
    <w:p>
      <w:pPr>
        <w:rPr>
          <w:rFonts w:cs="Times New Roman"/>
          <w:sz w:val="21"/>
          <w:szCs w:val="22"/>
        </w:rPr>
      </w:pPr>
    </w:p>
    <w:p>
      <w:pPr>
        <w:rPr>
          <w:rFonts w:cs="Times New Roman"/>
          <w:sz w:val="21"/>
          <w:szCs w:val="22"/>
        </w:rPr>
      </w:pPr>
    </w:p>
    <w:p>
      <w:pPr>
        <w:rPr>
          <w:rFonts w:cs="Times New Roman"/>
          <w:sz w:val="21"/>
          <w:szCs w:val="22"/>
        </w:rPr>
      </w:pPr>
    </w:p>
    <w:p>
      <w:pPr>
        <w:rPr>
          <w:rFonts w:cs="Times New Roman"/>
          <w:sz w:val="21"/>
          <w:szCs w:val="22"/>
        </w:rPr>
      </w:pPr>
      <w:bookmarkStart w:id="0" w:name="_GoBack"/>
      <w:bookmarkEnd w:id="0"/>
    </w:p>
    <w:p>
      <w:pPr>
        <w:tabs>
          <w:tab w:val="left" w:pos="709"/>
        </w:tabs>
        <w:ind w:firstLine="709"/>
        <w:jc w:val="center"/>
        <w:rPr>
          <w:rFonts w:cs="黑体" w:asciiTheme="majorEastAsia" w:hAnsiTheme="majorEastAsia" w:eastAsiaTheme="majorEastAsia"/>
          <w:b/>
          <w:bCs/>
          <w:sz w:val="44"/>
          <w:szCs w:val="44"/>
        </w:rPr>
      </w:pPr>
      <w:r>
        <w:rPr>
          <w:rFonts w:hint="eastAsia" w:cs="黑体" w:asciiTheme="majorEastAsia" w:hAnsiTheme="majorEastAsia" w:eastAsiaTheme="majorEastAsia"/>
          <w:b/>
          <w:bCs/>
          <w:sz w:val="44"/>
          <w:szCs w:val="44"/>
        </w:rPr>
        <w:t>提请减刑建议书</w:t>
      </w:r>
    </w:p>
    <w:p>
      <w:pPr>
        <w:spacing w:line="560" w:lineRule="exact"/>
        <w:ind w:firstLine="640"/>
        <w:jc w:val="right"/>
        <w:rPr>
          <w:rFonts w:hint="eastAsia" w:ascii="仿宋_GB2312" w:hAnsi="仿宋_GB2312" w:eastAsia="仿宋_GB2312" w:cs="仿宋_GB2312"/>
        </w:rPr>
      </w:pPr>
      <w:r>
        <w:rPr>
          <w:rFonts w:hint="eastAsia" w:asciiTheme="minorEastAsia" w:hAnsiTheme="minorEastAsia" w:eastAsiaTheme="minorEastAsia"/>
        </w:rPr>
        <w:t xml:space="preserve">                </w:t>
      </w:r>
      <w:r>
        <w:rPr>
          <w:rFonts w:hint="eastAsia" w:ascii="仿宋_GB2312" w:hAnsiTheme="minorEastAsia"/>
        </w:rPr>
        <w:t xml:space="preserve"> </w:t>
      </w:r>
      <w:r>
        <w:rPr>
          <w:rFonts w:hint="eastAsia" w:ascii="仿宋_GB2312" w:hAnsi="仿宋_GB2312" w:eastAsia="仿宋_GB2312" w:cs="仿宋_GB2312"/>
        </w:rPr>
        <w:t>（2025）豫三监提减字第102号</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罪犯魏国厂，男，一九七四年四月一日出生，汉族，初中文化程度，原户籍所在地山东省东营市。山东省利津县人民法院于二〇二〇年十一月三十日作出（2020）鲁0522刑初86号刑事判决书，认定被告人犯寻衅滋事罪、判处有期徒刑七年，并处罚金一百万元；犯非法拘禁罪，判处有期徒刑二年六个月；犯非法侵入住宅罪，判处有期徒刑一年；犯开设赌场罪，判处有期徒刑四年，并处罚金三百万元；犯虚假诉讼罪，判处有期徒刑一年六个月，并处罚金二十万元；犯敲诈勒索罪，判处有期徒刑三年，并处罚金十万元；犯故意伤害罪，判处有期徒刑二年，决定执行有期徒刑十七年，并处罚金四百三十万元；责令被告人依法退赔受害人222900元，向被告人依法共同追缴违法所得899691.95元；被告人名下商品房予以没收，上缴国库。法定期限内无上诉、抗诉。刑期自二〇一九年二月二十八日起至二〇三五年十二月二十三日止。于二〇二一年一月十三日送监狱山东省鲁北监狱服刑改造，二〇二三年六月十六日调入河南省第三监狱服刑改造。</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服刑期间刑期变动情况：二〇二五年二月六日裁定不予减刑。</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该犯近期确有悔改表现，具体事实如下：</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该犯自入狱以来，能认罪服法</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基本能够遵守监规纪律，能够参加教育，按时完成作业，遵守课堂纪律，考试成绩均在合格以上。在劳动改造中，该犯从事缝纫岗位，能够参加劳动，努力完成劳动任务。减刑起始期内扣分2次，共扣10分。 </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该犯本次减刑起始时间为四年七个月，期间获得表扬九次，分别为：2021年10月表扬一次、2022年04月表扬一次、2022年09月表扬一次、2023年02月表扬一次、2023年09月表扬一次、2024年02月表扬一次、2024年08月表扬一次、2025年01月表扬一次、2025年06月表扬一次。</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本次减刑起始时间内该犯的历次评审情况为：2021良好、2022一般、2022已评审、2023已评审、2024已评审。</w:t>
      </w:r>
    </w:p>
    <w:p>
      <w:pPr>
        <w:spacing w:line="500" w:lineRule="exact"/>
        <w:ind w:firstLine="640" w:firstLineChars="200"/>
        <w:rPr>
          <w:rFonts w:hint="eastAsia" w:ascii="仿宋_GB2312" w:hAnsi="仿宋_GB2312" w:eastAsia="仿宋_GB2312" w:cs="仿宋_GB2312"/>
          <w:color w:val="FF0000"/>
        </w:rPr>
      </w:pPr>
      <w:r>
        <w:rPr>
          <w:rFonts w:hint="eastAsia" w:ascii="仿宋_GB2312" w:hAnsi="仿宋_GB2312" w:eastAsia="仿宋_GB2312" w:cs="仿宋_GB2312"/>
        </w:rPr>
        <w:t>综上所述，该犯在近期确有悔改表现，减刑起始时间内综合性评价良好。</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书面通报和邀请驻狱检察人员现场监督评审委员会评审活动</w:t>
      </w:r>
      <w:r>
        <w:rPr>
          <w:rFonts w:hint="eastAsia" w:ascii="仿宋_GB2312" w:hAnsi="仿宋_GB2312" w:eastAsia="仿宋_GB2312" w:cs="仿宋_GB2312"/>
          <w:lang w:eastAsia="zh-CN"/>
        </w:rPr>
        <w:t>，并经省监狱管理局审核</w:t>
      </w:r>
      <w:r>
        <w:rPr>
          <w:rFonts w:hint="eastAsia" w:ascii="仿宋_GB2312" w:hAnsi="仿宋_GB2312" w:eastAsia="仿宋_GB2312" w:cs="仿宋_GB2312"/>
        </w:rPr>
        <w:t>等程序，建议对罪犯魏国厂予以减刑六个月,特提请裁定。</w:t>
      </w:r>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此致</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许昌市中级人民法院</w:t>
      </w:r>
    </w:p>
    <w:p>
      <w:pPr>
        <w:spacing w:line="560" w:lineRule="exact"/>
        <w:ind w:firstLine="5760" w:firstLineChars="1800"/>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二〇二五年十</w:t>
      </w:r>
      <w:r>
        <w:rPr>
          <w:rFonts w:hint="eastAsia" w:ascii="仿宋_GB2312" w:hAnsi="仿宋_GB2312" w:eastAsia="仿宋_GB2312" w:cs="仿宋_GB2312"/>
          <w:lang w:eastAsia="zh-CN"/>
        </w:rPr>
        <w:t>二</w:t>
      </w:r>
      <w:r>
        <w:rPr>
          <w:rFonts w:hint="eastAsia" w:ascii="仿宋_GB2312" w:hAnsi="仿宋_GB2312" w:eastAsia="仿宋_GB2312" w:cs="仿宋_GB2312"/>
        </w:rPr>
        <w:t>月</w:t>
      </w:r>
      <w:r>
        <w:rPr>
          <w:rFonts w:hint="eastAsia" w:ascii="仿宋_GB2312" w:hAnsi="仿宋_GB2312" w:eastAsia="仿宋_GB2312" w:cs="仿宋_GB2312"/>
          <w:lang w:eastAsia="zh-CN"/>
        </w:rPr>
        <w:t>三</w:t>
      </w:r>
      <w:r>
        <w:rPr>
          <w:rFonts w:hint="eastAsia" w:ascii="仿宋_GB2312" w:hAnsi="仿宋_GB2312" w:eastAsia="仿宋_GB2312" w:cs="仿宋_GB2312"/>
        </w:rPr>
        <w:t>十</w:t>
      </w:r>
      <w:r>
        <w:rPr>
          <w:rFonts w:hint="eastAsia" w:ascii="仿宋_GB2312" w:hAnsi="仿宋_GB2312" w:eastAsia="仿宋_GB2312" w:cs="仿宋_GB2312"/>
          <w:lang w:eastAsia="zh-CN"/>
        </w:rPr>
        <w:t>一</w:t>
      </w:r>
      <w:r>
        <w:rPr>
          <w:rFonts w:hint="eastAsia" w:ascii="仿宋_GB2312" w:hAnsi="仿宋_GB2312" w:eastAsia="仿宋_GB2312" w:cs="仿宋_GB2312"/>
        </w:rPr>
        <w:t>日</w:t>
      </w:r>
    </w:p>
    <w:p>
      <w:pPr>
        <w:spacing w:line="560" w:lineRule="exact"/>
        <w:ind w:firstLine="640"/>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附</w:t>
      </w:r>
      <w:r>
        <w:rPr>
          <w:rFonts w:hint="eastAsia" w:ascii="仿宋_GB2312" w:hAnsi="仿宋_GB2312" w:eastAsia="仿宋_GB2312" w:cs="仿宋_GB2312"/>
          <w:lang w:eastAsia="zh-CN"/>
        </w:rPr>
        <w:t>：</w:t>
      </w:r>
      <w:r>
        <w:rPr>
          <w:rFonts w:hint="eastAsia" w:ascii="仿宋_GB2312" w:hAnsi="仿宋_GB2312" w:eastAsia="仿宋_GB2312" w:cs="仿宋_GB2312"/>
        </w:rPr>
        <w:t>罪犯魏国厂卷宗材料共1卷1册</w:t>
      </w:r>
    </w:p>
    <w:p>
      <w:pPr>
        <w:snapToGrid w:val="0"/>
        <w:spacing w:line="708" w:lineRule="atLeast"/>
        <w:jc w:val="center"/>
        <w:textAlignment w:val="baseline"/>
        <w:rPr>
          <w:rFonts w:cs="Calibri"/>
          <w:kern w:val="0"/>
          <w:sz w:val="21"/>
          <w:szCs w:val="21"/>
          <w:u w:color="000000"/>
        </w:rPr>
      </w:pPr>
      <w:r>
        <w:rPr>
          <w:rFonts w:hint="eastAsia" w:asciiTheme="majorEastAsia" w:hAnsiTheme="majorEastAsia" w:eastAsiaTheme="majorEastAsia" w:cstheme="majorEastAsia"/>
          <w:b/>
          <w:bCs/>
          <w:kern w:val="0"/>
          <w:sz w:val="44"/>
          <w:szCs w:val="44"/>
          <w:u w:color="000000"/>
        </w:rPr>
        <w:t>提请减刑建议书</w:t>
      </w:r>
    </w:p>
    <w:p>
      <w:pPr>
        <w:snapToGrid w:val="0"/>
        <w:spacing w:after="311" w:line="731" w:lineRule="atLeast"/>
        <w:jc w:val="right"/>
        <w:textAlignment w:val="baseline"/>
        <w:rPr>
          <w:rFonts w:cs="Calibri"/>
          <w:kern w:val="0"/>
          <w:sz w:val="21"/>
          <w:szCs w:val="21"/>
          <w:u w:color="000000"/>
        </w:rPr>
      </w:pPr>
      <w:r>
        <w:rPr>
          <w:rFonts w:hint="eastAsia" w:ascii="仿宋" w:hAnsi="仿宋" w:eastAsia="仿宋" w:cs="Calibri"/>
          <w:kern w:val="0"/>
          <w:sz w:val="31"/>
          <w:szCs w:val="31"/>
          <w:u w:color="000000"/>
        </w:rPr>
        <w:t>（202</w:t>
      </w:r>
      <w:r>
        <w:rPr>
          <w:rFonts w:ascii="仿宋" w:hAnsi="仿宋" w:eastAsia="仿宋" w:cs="Calibri"/>
          <w:kern w:val="0"/>
          <w:sz w:val="31"/>
          <w:szCs w:val="31"/>
          <w:u w:color="000000"/>
        </w:rPr>
        <w:t>5</w:t>
      </w:r>
      <w:r>
        <w:rPr>
          <w:rFonts w:hint="eastAsia" w:ascii="仿宋" w:hAnsi="仿宋" w:eastAsia="仿宋" w:cs="Calibri"/>
          <w:kern w:val="0"/>
          <w:sz w:val="31"/>
          <w:szCs w:val="31"/>
          <w:u w:color="000000"/>
        </w:rPr>
        <w:t>）豫三监提减字第133号</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罪犯韩宝强，男，</w:t>
      </w:r>
      <w:r>
        <w:rPr>
          <w:rFonts w:ascii="仿宋" w:hAnsi="仿宋" w:eastAsia="仿宋" w:cs="Calibri"/>
          <w:kern w:val="0"/>
          <w:u w:color="000000"/>
        </w:rPr>
        <w:t>54</w:t>
      </w:r>
      <w:r>
        <w:rPr>
          <w:rFonts w:hint="eastAsia" w:ascii="仿宋" w:hAnsi="仿宋" w:eastAsia="仿宋" w:cs="Calibri"/>
          <w:kern w:val="0"/>
          <w:u w:color="000000"/>
        </w:rPr>
        <w:t>岁，一九七一年六月十七日出生，汉族，初中文化程度，原户籍所在地山东省利津县，因犯聚众扰乱社会秩序、强迫交易、敲诈勒索罪经山东省利津县人民法院于二〇二〇年九月二十九日作出（2020）鲁0522刑初6号刑事判决书，认定被告人韩宝强犯聚众扰乱社会秩序罪，判处有期徒刑三年六个月；犯强迫交易罪，判处有期徒刑四年六个月，并处罚金四万元；犯敲诈勒索罪判处有期徒刑四年，并处罚金二万元，决定执行有期徒刑十年，并处罚金六万元。原审被告人不服，提出上诉。山东省东营市中级人民法院于二〇二〇年十二月七日作出（2020）鲁05刑终153号刑事裁定书，驳回上诉，维持原判。刑期自二〇一八年十二月十九日</w:t>
      </w:r>
      <w:r>
        <w:rPr>
          <w:rFonts w:ascii="仿宋" w:hAnsi="仿宋" w:eastAsia="仿宋" w:cs="Calibri"/>
          <w:kern w:val="0"/>
          <w:u w:color="000000"/>
        </w:rPr>
        <w:t>起至</w:t>
      </w:r>
      <w:r>
        <w:rPr>
          <w:rFonts w:hint="eastAsia" w:ascii="仿宋" w:hAnsi="仿宋" w:eastAsia="仿宋" w:cs="Calibri"/>
          <w:kern w:val="0"/>
          <w:u w:color="000000"/>
        </w:rPr>
        <w:t>二〇二八年十二月十八日</w:t>
      </w:r>
      <w:r>
        <w:rPr>
          <w:rFonts w:ascii="仿宋" w:hAnsi="仿宋" w:eastAsia="仿宋" w:cs="Calibri"/>
          <w:kern w:val="0"/>
          <w:u w:color="000000"/>
        </w:rPr>
        <w:t>止</w:t>
      </w:r>
      <w:r>
        <w:rPr>
          <w:rFonts w:hint="eastAsia" w:ascii="仿宋" w:hAnsi="仿宋" w:eastAsia="仿宋" w:cs="Calibri"/>
          <w:kern w:val="0"/>
          <w:u w:color="000000"/>
        </w:rPr>
        <w:t>。二〇二一年一月十三日送入山东省鲁北监狱服刑，二〇二三年六月十六日调入河南省第三监狱服刑改造。</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服刑期间执行刑期变动情况：</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二○二五年二月六日本次不予减刑。</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该犯近期确有悔改表现，具体事实如下：</w:t>
      </w:r>
    </w:p>
    <w:p>
      <w:pPr>
        <w:snapToGrid w:val="0"/>
        <w:spacing w:line="500" w:lineRule="exact"/>
        <w:ind w:firstLine="640" w:firstLineChars="200"/>
        <w:textAlignment w:val="baseline"/>
        <w:rPr>
          <w:rFonts w:hint="eastAsia" w:ascii="仿宋" w:hAnsi="仿宋" w:eastAsia="仿宋" w:cs="Calibri"/>
          <w:kern w:val="0"/>
          <w:u w:color="000000"/>
        </w:rPr>
      </w:pPr>
      <w:r>
        <w:rPr>
          <w:rFonts w:hint="eastAsia" w:ascii="仿宋" w:hAnsi="仿宋" w:eastAsia="仿宋" w:cs="Calibri"/>
          <w:kern w:val="0"/>
          <w:u w:color="000000"/>
        </w:rPr>
        <w:t>该犯自上次减刑以来，能认罪服法，基本能够遵守监规狱纪</w:t>
      </w:r>
      <w:r>
        <w:rPr>
          <w:rFonts w:hint="eastAsia" w:ascii="仿宋" w:hAnsi="仿宋" w:eastAsia="仿宋" w:cs="Calibri"/>
          <w:kern w:val="0"/>
          <w:u w:color="000000"/>
          <w:lang w:eastAsia="zh-CN"/>
        </w:rPr>
        <w:t>；</w:t>
      </w:r>
      <w:r>
        <w:rPr>
          <w:rFonts w:hint="eastAsia" w:ascii="仿宋" w:hAnsi="仿宋" w:eastAsia="仿宋" w:cs="Calibri"/>
          <w:kern w:val="0"/>
          <w:u w:color="000000"/>
        </w:rPr>
        <w:t>能够积极参加思想教育，按时完成作业，遵守课堂纪律，考试成绩在合格以上</w:t>
      </w:r>
      <w:r>
        <w:rPr>
          <w:rFonts w:hint="eastAsia" w:ascii="仿宋" w:hAnsi="仿宋" w:eastAsia="仿宋" w:cs="Calibri"/>
          <w:kern w:val="0"/>
          <w:u w:color="000000"/>
          <w:lang w:eastAsia="zh-CN"/>
        </w:rPr>
        <w:t>；</w:t>
      </w:r>
      <w:r>
        <w:rPr>
          <w:rFonts w:hint="eastAsia" w:ascii="仿宋" w:hAnsi="仿宋" w:eastAsia="仿宋" w:cs="Calibri"/>
          <w:kern w:val="0"/>
          <w:u w:color="000000"/>
        </w:rPr>
        <w:t>能够积极参加劳动，努力完成劳动任务。本次减刑间隔时间内扣分1次，共扣30分。</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该犯本次减刑间隔时间为4年7个月。期间共获得表扬7次，分别为：2021年11月表扬一次、2022年11月表扬一次、2023年4月表扬一次、2023年11月表扬一次、2024年4月表扬一次、2024年10月表扬一次、2025年3月表扬一次。</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本次减刑间隔时间内该犯的历次半年评审情况为：</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2021年已评审、2022年已评审、2023年已评审、2024年已评审。</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综上所述，该犯在近期确有悔改表现，减刑间隔时间内综合性评价良好。</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为此，根据《中华人民共和国监狱法》第二十九条、《中华人民共和国刑法》第七十八条第一款、《中华人民共和国刑事诉讼法》第二百七十三条第二款的规定，监区全体警察集体评议审核后公示二日、刑罚执行科审查、监狱减刑假释评审委员会评审后公示五个工作日、监狱长办公会决定，书面通报和邀请驻狱检察人员现场监督评审委员会评审活动</w:t>
      </w:r>
      <w:r>
        <w:rPr>
          <w:rFonts w:hint="eastAsia" w:ascii="仿宋" w:hAnsi="仿宋" w:eastAsia="仿宋" w:cs="Calibri"/>
          <w:kern w:val="0"/>
          <w:u w:color="000000"/>
          <w:lang w:eastAsia="zh-CN"/>
        </w:rPr>
        <w:t>，并经省监狱管理局审核</w:t>
      </w:r>
      <w:r>
        <w:rPr>
          <w:rFonts w:hint="eastAsia" w:ascii="仿宋" w:hAnsi="仿宋" w:eastAsia="仿宋" w:cs="Calibri"/>
          <w:kern w:val="0"/>
          <w:u w:color="000000"/>
        </w:rPr>
        <w:t>等程序，建议对罪犯韩宝强予以减刑六个月，特提请裁定。</w:t>
      </w:r>
    </w:p>
    <w:p>
      <w:pPr>
        <w:snapToGrid w:val="0"/>
        <w:spacing w:line="500" w:lineRule="exact"/>
        <w:ind w:firstLine="640" w:firstLineChars="200"/>
        <w:textAlignment w:val="baseline"/>
        <w:rPr>
          <w:rFonts w:ascii="仿宋" w:hAnsi="仿宋" w:eastAsia="仿宋" w:cs="Calibri"/>
          <w:kern w:val="0"/>
          <w:u w:color="000000"/>
        </w:rPr>
      </w:pPr>
      <w:r>
        <w:rPr>
          <w:rFonts w:hint="eastAsia" w:ascii="仿宋" w:hAnsi="仿宋" w:eastAsia="仿宋" w:cs="Calibri"/>
          <w:kern w:val="0"/>
          <w:u w:color="000000"/>
        </w:rPr>
        <w:t>此致</w:t>
      </w:r>
    </w:p>
    <w:p>
      <w:pPr>
        <w:snapToGrid w:val="0"/>
        <w:spacing w:line="500" w:lineRule="exact"/>
        <w:textAlignment w:val="baseline"/>
        <w:rPr>
          <w:rFonts w:ascii="仿宋" w:hAnsi="仿宋" w:eastAsia="仿宋" w:cs="Calibri"/>
          <w:kern w:val="0"/>
          <w:u w:color="000000"/>
        </w:rPr>
      </w:pPr>
      <w:r>
        <w:rPr>
          <w:rFonts w:hint="eastAsia" w:ascii="仿宋" w:hAnsi="仿宋" w:eastAsia="仿宋" w:cs="Calibri"/>
          <w:kern w:val="0"/>
          <w:u w:color="000000"/>
        </w:rPr>
        <w:t>许昌市中级人民法院</w:t>
      </w:r>
    </w:p>
    <w:p>
      <w:pPr>
        <w:snapToGrid w:val="0"/>
        <w:spacing w:line="500" w:lineRule="exact"/>
        <w:ind w:firstLine="3520" w:firstLineChars="1100"/>
        <w:textAlignment w:val="baseline"/>
        <w:rPr>
          <w:rFonts w:ascii="仿宋" w:hAnsi="仿宋" w:eastAsia="仿宋" w:cs="Calibri"/>
          <w:kern w:val="0"/>
          <w:u w:color="000000"/>
        </w:rPr>
      </w:pPr>
      <w:r>
        <w:rPr>
          <w:rFonts w:hint="eastAsia" w:ascii="仿宋" w:hAnsi="仿宋" w:eastAsia="仿宋" w:cs="Calibri"/>
          <w:kern w:val="0"/>
          <w:u w:color="000000"/>
        </w:rPr>
        <w:t xml:space="preserve">      </w:t>
      </w:r>
      <w:r>
        <w:rPr>
          <w:rFonts w:ascii="仿宋" w:hAnsi="仿宋" w:eastAsia="仿宋" w:cs="Calibri"/>
          <w:kern w:val="0"/>
          <w:u w:color="000000"/>
        </w:rPr>
        <w:t xml:space="preserve">     </w:t>
      </w:r>
    </w:p>
    <w:p>
      <w:pPr>
        <w:snapToGrid w:val="0"/>
        <w:spacing w:line="500" w:lineRule="exact"/>
        <w:ind w:right="310"/>
        <w:jc w:val="right"/>
        <w:textAlignment w:val="baseline"/>
        <w:rPr>
          <w:rFonts w:ascii="仿宋" w:hAnsi="仿宋" w:eastAsia="仿宋" w:cs="Calibri"/>
          <w:kern w:val="0"/>
          <w:u w:color="000000"/>
        </w:rPr>
      </w:pPr>
      <w:r>
        <w:rPr>
          <w:rFonts w:hint="eastAsia" w:ascii="仿宋" w:hAnsi="仿宋" w:eastAsia="仿宋" w:cs="Calibri"/>
          <w:kern w:val="0"/>
          <w:u w:color="000000"/>
        </w:rPr>
        <w:t>二〇二五年十</w:t>
      </w:r>
      <w:r>
        <w:rPr>
          <w:rFonts w:hint="eastAsia" w:ascii="仿宋" w:hAnsi="仿宋" w:eastAsia="仿宋" w:cs="Calibri"/>
          <w:kern w:val="0"/>
          <w:u w:color="000000"/>
          <w:lang w:eastAsia="zh-CN"/>
        </w:rPr>
        <w:t>二</w:t>
      </w:r>
      <w:r>
        <w:rPr>
          <w:rFonts w:hint="eastAsia" w:ascii="仿宋" w:hAnsi="仿宋" w:eastAsia="仿宋" w:cs="Calibri"/>
          <w:kern w:val="0"/>
          <w:u w:color="000000"/>
        </w:rPr>
        <w:t>月</w:t>
      </w:r>
      <w:r>
        <w:rPr>
          <w:rFonts w:hint="eastAsia" w:ascii="仿宋" w:hAnsi="仿宋" w:eastAsia="仿宋" w:cs="Calibri"/>
          <w:kern w:val="0"/>
          <w:u w:color="000000"/>
          <w:lang w:eastAsia="zh-CN"/>
        </w:rPr>
        <w:t>三十一</w:t>
      </w:r>
      <w:r>
        <w:rPr>
          <w:rFonts w:hint="eastAsia" w:ascii="仿宋" w:hAnsi="仿宋" w:eastAsia="仿宋" w:cs="Calibri"/>
          <w:kern w:val="0"/>
          <w:u w:color="000000"/>
        </w:rPr>
        <w:t>日</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napToGrid w:val="0"/>
        <w:spacing w:line="500" w:lineRule="exact"/>
        <w:ind w:firstLine="640" w:firstLineChars="200"/>
        <w:textAlignment w:val="baseline"/>
        <w:rPr>
          <w:rFonts w:ascii="仿宋" w:hAnsi="仿宋" w:eastAsia="仿宋" w:cs="Calibri"/>
          <w:kern w:val="0"/>
          <w:u w:color="000000"/>
        </w:rPr>
      </w:pPr>
      <w:r>
        <w:rPr>
          <w:rFonts w:ascii="仿宋" w:hAnsi="仿宋" w:eastAsia="仿宋" w:cs="Calibri"/>
          <w:kern w:val="0"/>
          <w:u w:color="000000"/>
        </w:rPr>
        <w:t xml:space="preserve"> </w:t>
      </w: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pacing w:line="560" w:lineRule="exact"/>
        <w:rPr>
          <w:rFonts w:ascii="仿宋_GB2312" w:hAnsiTheme="minorEastAsia"/>
        </w:rPr>
      </w:pPr>
    </w:p>
    <w:p>
      <w:pPr>
        <w:snapToGrid w:val="0"/>
        <w:spacing w:line="500" w:lineRule="exact"/>
        <w:textAlignment w:val="baseline"/>
        <w:rPr>
          <w:rFonts w:ascii="仿宋_GB2312" w:hAnsiTheme="minorEastAsia"/>
        </w:rPr>
      </w:pPr>
    </w:p>
    <w:p>
      <w:pPr>
        <w:snapToGrid w:val="0"/>
        <w:spacing w:line="560" w:lineRule="exact"/>
        <w:jc w:val="center"/>
        <w:rPr>
          <w:rFonts w:ascii="宋体" w:hAnsi="宋体"/>
          <w:b/>
          <w:sz w:val="44"/>
          <w:szCs w:val="44"/>
        </w:rPr>
      </w:pPr>
      <w:r>
        <w:rPr>
          <w:rFonts w:hint="eastAsia" w:ascii="宋体" w:hAnsi="宋体"/>
          <w:b/>
          <w:sz w:val="44"/>
          <w:szCs w:val="44"/>
        </w:rPr>
        <w:t>提请</w:t>
      </w:r>
      <w:r>
        <w:rPr>
          <w:rFonts w:ascii="宋体" w:hAnsi="宋体"/>
          <w:b/>
          <w:sz w:val="44"/>
          <w:szCs w:val="44"/>
        </w:rPr>
        <w:t>减刑建议书</w:t>
      </w:r>
    </w:p>
    <w:p>
      <w:pPr>
        <w:adjustRightInd w:val="0"/>
        <w:snapToGrid w:val="0"/>
        <w:spacing w:line="560" w:lineRule="exact"/>
        <w:jc w:val="right"/>
        <w:rPr>
          <w:rFonts w:ascii="仿宋_GB2312" w:hAnsi="仿宋" w:eastAsia="仿宋_GB2312"/>
          <w:szCs w:val="28"/>
        </w:rPr>
      </w:pPr>
      <w:r>
        <w:rPr>
          <w:rFonts w:hint="eastAsia" w:ascii="仿宋_GB2312" w:hAnsi="仿宋" w:eastAsia="仿宋_GB2312"/>
          <w:szCs w:val="28"/>
        </w:rPr>
        <w:t>（2025）豫三监提减字第</w:t>
      </w:r>
      <w:r>
        <w:rPr>
          <w:rFonts w:ascii="仿宋_GB2312" w:hAnsi="仿宋" w:eastAsia="仿宋_GB2312"/>
          <w:szCs w:val="28"/>
        </w:rPr>
        <w:t>179</w:t>
      </w:r>
      <w:r>
        <w:rPr>
          <w:rFonts w:hint="eastAsia" w:ascii="仿宋_GB2312" w:hAnsi="仿宋" w:eastAsia="仿宋_GB2312"/>
          <w:szCs w:val="28"/>
        </w:rPr>
        <w:t>号</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罪犯乔均安，</w:t>
      </w:r>
      <w:r>
        <w:rPr>
          <w:rFonts w:ascii="仿宋_GB2312" w:hAnsi="仿宋" w:eastAsia="仿宋_GB2312"/>
          <w:szCs w:val="28"/>
        </w:rPr>
        <w:t>男，</w:t>
      </w:r>
      <w:r>
        <w:rPr>
          <w:rFonts w:hint="eastAsia" w:ascii="仿宋_GB2312" w:hAnsi="仿宋" w:eastAsia="仿宋_GB2312"/>
          <w:szCs w:val="28"/>
        </w:rPr>
        <w:t>七十岁，一九五四年九月十一日出生</w:t>
      </w:r>
      <w:r>
        <w:rPr>
          <w:rFonts w:ascii="仿宋_GB2312" w:hAnsi="仿宋" w:eastAsia="仿宋_GB2312"/>
          <w:szCs w:val="28"/>
        </w:rPr>
        <w:t>，</w:t>
      </w:r>
      <w:r>
        <w:rPr>
          <w:rFonts w:hint="eastAsia" w:ascii="仿宋_GB2312" w:hAnsi="仿宋" w:eastAsia="仿宋_GB2312"/>
          <w:szCs w:val="28"/>
        </w:rPr>
        <w:t>汉</w:t>
      </w:r>
      <w:r>
        <w:rPr>
          <w:rFonts w:ascii="仿宋_GB2312" w:hAnsi="仿宋" w:eastAsia="仿宋_GB2312"/>
          <w:szCs w:val="28"/>
        </w:rPr>
        <w:t>族</w:t>
      </w:r>
      <w:r>
        <w:rPr>
          <w:rFonts w:hint="eastAsia" w:ascii="仿宋_GB2312" w:hAnsi="仿宋" w:eastAsia="仿宋_GB2312"/>
          <w:szCs w:val="28"/>
        </w:rPr>
        <w:t>，本科文化</w:t>
      </w:r>
      <w:r>
        <w:rPr>
          <w:rFonts w:ascii="仿宋_GB2312" w:hAnsi="仿宋" w:eastAsia="仿宋_GB2312"/>
          <w:szCs w:val="28"/>
        </w:rPr>
        <w:t>程度，原户籍所在地</w:t>
      </w:r>
      <w:r>
        <w:rPr>
          <w:rFonts w:hint="eastAsia" w:ascii="仿宋_GB2312" w:hAnsi="仿宋" w:eastAsia="仿宋_GB2312"/>
          <w:szCs w:val="28"/>
        </w:rPr>
        <w:t>河南省郑州市管城回族区。河南省郑州市中级人民法院于二○一八年九月二十日作出（2018）豫01刑初19号刑事判决，认定被告人乔均安犯受贿罪，判处有期徒刑十四年，罚金人民币四百万元。</w:t>
      </w:r>
      <w:r>
        <w:rPr>
          <w:rFonts w:ascii="仿宋_GB2312" w:hAnsi="仿宋" w:eastAsia="仿宋_GB2312"/>
          <w:szCs w:val="28"/>
        </w:rPr>
        <w:t>刑期</w:t>
      </w:r>
      <w:r>
        <w:rPr>
          <w:rFonts w:hint="eastAsia" w:ascii="仿宋_GB2312" w:hAnsi="仿宋" w:eastAsia="仿宋_GB2312"/>
          <w:szCs w:val="28"/>
        </w:rPr>
        <w:t>自二○一七年十一月十五日起，二○三一年十月十八日止。</w:t>
      </w:r>
      <w:r>
        <w:rPr>
          <w:rFonts w:ascii="仿宋_GB2312" w:hAnsi="仿宋" w:eastAsia="仿宋_GB2312"/>
          <w:szCs w:val="28"/>
        </w:rPr>
        <w:t>于</w:t>
      </w:r>
      <w:r>
        <w:rPr>
          <w:rFonts w:hint="eastAsia" w:ascii="仿宋_GB2312" w:hAnsi="仿宋" w:eastAsia="仿宋_GB2312"/>
          <w:szCs w:val="28"/>
        </w:rPr>
        <w:t>二○一八年十二月二十九日送入河南省第三监狱</w:t>
      </w:r>
      <w:r>
        <w:rPr>
          <w:rFonts w:ascii="仿宋_GB2312" w:hAnsi="仿宋" w:eastAsia="仿宋_GB2312"/>
          <w:szCs w:val="28"/>
        </w:rPr>
        <w:t>服刑改造。</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服刑期间执行刑期变动情况：二○二三年二月十七日减刑四个月。</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w:t>
      </w:r>
      <w:r>
        <w:rPr>
          <w:rFonts w:ascii="仿宋_GB2312" w:hAnsi="仿宋" w:eastAsia="仿宋_GB2312"/>
          <w:szCs w:val="28"/>
        </w:rPr>
        <w:t>近期</w:t>
      </w:r>
      <w:r>
        <w:rPr>
          <w:rFonts w:hint="eastAsia" w:ascii="仿宋_GB2312" w:hAnsi="仿宋" w:eastAsia="仿宋_GB2312"/>
          <w:szCs w:val="28"/>
        </w:rPr>
        <w:t>确有悔改表现，具体事实</w:t>
      </w:r>
      <w:r>
        <w:rPr>
          <w:rFonts w:ascii="仿宋_GB2312" w:hAnsi="仿宋" w:eastAsia="仿宋_GB2312"/>
          <w:szCs w:val="28"/>
        </w:rPr>
        <w:t>如下：</w:t>
      </w:r>
    </w:p>
    <w:p>
      <w:pPr>
        <w:widowControl/>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该犯自上次减刑以来，</w:t>
      </w:r>
      <w:r>
        <w:rPr>
          <w:rFonts w:ascii="仿宋_GB2312" w:hAnsi="仿宋" w:eastAsia="仿宋_GB2312"/>
          <w:szCs w:val="28"/>
        </w:rPr>
        <w:t>能认罪</w:t>
      </w:r>
      <w:r>
        <w:rPr>
          <w:rFonts w:hint="eastAsia" w:ascii="仿宋_GB2312" w:hAnsi="仿宋" w:eastAsia="仿宋_GB2312"/>
          <w:szCs w:val="28"/>
        </w:rPr>
        <w:t>服判；能够</w:t>
      </w:r>
      <w:r>
        <w:rPr>
          <w:rFonts w:ascii="仿宋_GB2312" w:hAnsi="仿宋" w:eastAsia="仿宋_GB2312"/>
          <w:szCs w:val="28"/>
        </w:rPr>
        <w:t>落实《服刑人员行为规范》</w:t>
      </w:r>
      <w:r>
        <w:rPr>
          <w:rFonts w:hint="eastAsia" w:ascii="仿宋_GB2312" w:hAnsi="仿宋" w:eastAsia="仿宋_GB2312"/>
          <w:szCs w:val="28"/>
        </w:rPr>
        <w:t>，基本可以</w:t>
      </w:r>
      <w:r>
        <w:rPr>
          <w:rFonts w:ascii="仿宋_GB2312" w:hAnsi="仿宋" w:eastAsia="仿宋_GB2312"/>
          <w:szCs w:val="28"/>
        </w:rPr>
        <w:t>遵守监规狱纪</w:t>
      </w:r>
      <w:r>
        <w:rPr>
          <w:rFonts w:hint="eastAsia" w:ascii="仿宋_GB2312" w:hAnsi="仿宋" w:eastAsia="仿宋_GB2312"/>
          <w:szCs w:val="28"/>
        </w:rPr>
        <w:t>；能够参加思想教育，按时完成作业，遵守课堂纪律，考试成绩在合格以上；该犯从事清洁员劳动岗位，能够服从分配，听从指挥，履行岗位职责，完成干警交办的改造任务。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该犯本次减刑间隔时间内共获得表扬六次，分别为：2022年9月表扬一次，2023年3月表扬一次，2023年9月表扬一次，2024年2月表扬一次，2024年8月表扬一次，2025年8月表扬一次。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本次减刑间隔时间内，该犯的历次评审情况为：2023年已评审、2024年已评审。</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综上所述，该犯在近期确有悔改表现，减刑间隔时间内综合性评价良好。</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为此，根据《中华人民共和国监狱法》第二十九条、《中华人民共和国刑法》第七十八条第一款、《中华人民共和国刑事诉讼法》第二百七十三条第二款的规定，经分监区集体评议、监区长办公会审核后公示二日、刑罚执行科审查、监狱减刑假释评审委员会评审后公示五个工作日、监狱长办公会决定，书面通报和邀请驻狱检察人员现场监督评审委员会评审活动</w:t>
      </w:r>
      <w:r>
        <w:rPr>
          <w:rFonts w:hint="eastAsia" w:ascii="仿宋_GB2312" w:hAnsi="仿宋" w:eastAsia="仿宋_GB2312"/>
          <w:szCs w:val="28"/>
          <w:lang w:eastAsia="zh-CN"/>
        </w:rPr>
        <w:t>，并经省监狱管理局审核</w:t>
      </w:r>
      <w:r>
        <w:rPr>
          <w:rFonts w:hint="eastAsia" w:ascii="仿宋_GB2312" w:hAnsi="仿宋" w:eastAsia="仿宋_GB2312"/>
          <w:szCs w:val="28"/>
        </w:rPr>
        <w:t>等程序，建议对罪犯乔均安予以减刑四个月，特提请裁定。</w:t>
      </w:r>
    </w:p>
    <w:p>
      <w:pPr>
        <w:adjustRightInd w:val="0"/>
        <w:snapToGrid w:val="0"/>
        <w:spacing w:line="560" w:lineRule="exact"/>
        <w:ind w:firstLine="640" w:firstLineChars="200"/>
        <w:rPr>
          <w:rFonts w:ascii="仿宋_GB2312" w:hAnsi="仿宋" w:eastAsia="仿宋_GB2312"/>
          <w:szCs w:val="28"/>
        </w:rPr>
      </w:pPr>
      <w:r>
        <w:rPr>
          <w:rFonts w:hint="eastAsia" w:ascii="仿宋_GB2312" w:hAnsi="仿宋" w:eastAsia="仿宋_GB2312"/>
          <w:szCs w:val="28"/>
        </w:rPr>
        <w:t>此致</w:t>
      </w:r>
    </w:p>
    <w:p>
      <w:pPr>
        <w:adjustRightInd w:val="0"/>
        <w:snapToGrid w:val="0"/>
        <w:spacing w:line="560" w:lineRule="exact"/>
        <w:rPr>
          <w:rFonts w:ascii="仿宋_GB2312" w:hAnsi="仿宋" w:eastAsia="仿宋_GB2312"/>
          <w:szCs w:val="28"/>
        </w:rPr>
      </w:pPr>
      <w:r>
        <w:rPr>
          <w:rFonts w:hint="eastAsia" w:ascii="仿宋_GB2312" w:hAnsi="仿宋" w:eastAsia="仿宋_GB2312"/>
          <w:szCs w:val="28"/>
        </w:rPr>
        <w:t>许昌市中级人民法院</w:t>
      </w:r>
    </w:p>
    <w:p>
      <w:pPr>
        <w:adjustRightInd w:val="0"/>
        <w:snapToGrid w:val="0"/>
        <w:spacing w:line="560" w:lineRule="exact"/>
        <w:rPr>
          <w:rFonts w:ascii="仿宋_GB2312" w:hAnsi="仿宋" w:eastAsia="仿宋_GB2312"/>
          <w:szCs w:val="28"/>
        </w:rPr>
      </w:pPr>
    </w:p>
    <w:p>
      <w:pPr>
        <w:wordWrap w:val="0"/>
        <w:adjustRightInd w:val="0"/>
        <w:snapToGrid w:val="0"/>
        <w:spacing w:line="560" w:lineRule="exact"/>
        <w:jc w:val="right"/>
        <w:rPr>
          <w:rFonts w:ascii="仿宋_GB2312" w:hAnsi="仿宋" w:eastAsia="仿宋_GB2312"/>
          <w:szCs w:val="28"/>
        </w:rPr>
      </w:pPr>
      <w:r>
        <w:rPr>
          <w:rFonts w:ascii="仿宋_GB2312" w:hAnsi="仿宋" w:eastAsia="仿宋_GB2312"/>
          <w:szCs w:val="28"/>
        </w:rPr>
        <mc:AlternateContent>
          <mc:Choice Requires="wps">
            <w:drawing>
              <wp:anchor distT="45720" distB="45720" distL="114300" distR="114300" simplePos="0" relativeHeight="251741184" behindDoc="1" locked="1" layoutInCell="0" allowOverlap="0">
                <wp:simplePos x="0" y="0"/>
                <wp:positionH relativeFrom="page">
                  <wp:posOffset>976630</wp:posOffset>
                </wp:positionH>
                <wp:positionV relativeFrom="page">
                  <wp:posOffset>9257030</wp:posOffset>
                </wp:positionV>
                <wp:extent cx="5543550" cy="549275"/>
                <wp:effectExtent l="0" t="0" r="4445" b="4445"/>
                <wp:wrapNone/>
                <wp:docPr id="74"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543550" cy="549275"/>
                        </a:xfrm>
                        <a:prstGeom prst="rect">
                          <a:avLst/>
                        </a:prstGeom>
                        <a:noFill/>
                        <a:ln>
                          <a:noFill/>
                        </a:ln>
                      </wps:spPr>
                      <wps:txb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附：罪犯乔均安卷宗材料共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6.9pt;margin-top:728.9pt;height:43.25pt;width:436.5pt;mso-position-horizontal-relative:page;mso-position-vertical-relative:page;z-index:-251575296;mso-width-relative:page;mso-height-relative:page;" filled="f" stroked="f" coordsize="21600,21600" o:allowincell="f" o:allowoverlap="f" o:gfxdata="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vTmP9cAAAAOAQAADwAAAAAAAAABACAAAAAiAAAAZHJzL2Rv&#10;d25yZXYueG1sUEsBAhQAFAAAAAgAh07iQEFuJEECAgAA2wMAAA4AAAAAAAAAAQAgAAAAJgEAAGRy&#10;cy9lMm9Eb2MueG1sUEsFBgAAAAAGAAYAWQEAAJoFAAAAAA==&#10;">
                <v:fill on="f" focussize="0,0"/>
                <v:stroke on="f"/>
                <v:imagedata o:title=""/>
                <o:lock v:ext="edit" aspectratio="t"/>
                <v:textbox>
                  <w:txbxContent>
                    <w:p>
                      <w:pPr>
                        <w:adjustRightInd w:val="0"/>
                        <w:spacing w:line="408" w:lineRule="auto"/>
                        <w:rPr>
                          <w:rFonts w:ascii="仿宋_GB2312" w:hAnsi="仿宋" w:eastAsia="仿宋_GB2312"/>
                          <w:szCs w:val="28"/>
                        </w:rPr>
                      </w:pPr>
                      <w:r>
                        <w:rPr>
                          <w:rFonts w:hint="eastAsia" w:ascii="仿宋_GB2312" w:hAnsi="仿宋" w:eastAsia="仿宋_GB2312"/>
                          <w:szCs w:val="28"/>
                        </w:rPr>
                        <w:t>附：罪犯乔均安卷宗材料共</w:t>
                      </w:r>
                      <w:r>
                        <w:rPr>
                          <w:rFonts w:ascii="仿宋_GB2312" w:hAnsi="仿宋" w:eastAsia="仿宋_GB2312"/>
                          <w:szCs w:val="28"/>
                        </w:rPr>
                        <w:t>1</w:t>
                      </w:r>
                      <w:r>
                        <w:rPr>
                          <w:rFonts w:hint="eastAsia" w:ascii="仿宋_GB2312" w:hAnsi="仿宋" w:eastAsia="仿宋_GB2312"/>
                          <w:szCs w:val="28"/>
                        </w:rPr>
                        <w:t>卷</w:t>
                      </w:r>
                      <w:r>
                        <w:rPr>
                          <w:rFonts w:ascii="仿宋_GB2312" w:hAnsi="仿宋" w:eastAsia="仿宋_GB2312"/>
                          <w:szCs w:val="28"/>
                        </w:rPr>
                        <w:t>1</w:t>
                      </w:r>
                      <w:r>
                        <w:rPr>
                          <w:rFonts w:hint="eastAsia" w:ascii="仿宋_GB2312" w:hAnsi="仿宋" w:eastAsia="仿宋_GB2312"/>
                          <w:szCs w:val="28"/>
                        </w:rPr>
                        <w:t>册</w:t>
                      </w:r>
                    </w:p>
                  </w:txbxContent>
                </v:textbox>
                <w10:anchorlock/>
              </v:shape>
            </w:pict>
          </mc:Fallback>
        </mc:AlternateContent>
      </w:r>
      <w:r>
        <w:rPr>
          <w:rFonts w:hint="eastAsia" w:ascii="仿宋_GB2312" w:hAnsi="仿宋" w:eastAsia="仿宋_GB2312"/>
          <w:szCs w:val="28"/>
        </w:rPr>
        <w:t>二</w:t>
      </w:r>
      <w:r>
        <w:rPr>
          <w:rFonts w:hint="eastAsia" w:ascii="宋体" w:hAnsi="宋体" w:cs="宋体"/>
          <w:szCs w:val="28"/>
        </w:rPr>
        <w:t>〇</w:t>
      </w:r>
      <w:r>
        <w:rPr>
          <w:rFonts w:hint="eastAsia" w:ascii="仿宋_GB2312" w:hAnsi="仿宋_GB2312" w:eastAsia="仿宋_GB2312" w:cs="仿宋_GB2312"/>
          <w:szCs w:val="28"/>
        </w:rPr>
        <w:t>二五年十</w:t>
      </w:r>
      <w:r>
        <w:rPr>
          <w:rFonts w:hint="eastAsia" w:ascii="仿宋_GB2312" w:hAnsi="仿宋_GB2312" w:eastAsia="仿宋_GB2312" w:cs="仿宋_GB2312"/>
          <w:szCs w:val="28"/>
          <w:lang w:eastAsia="zh-CN"/>
        </w:rPr>
        <w:t>二</w:t>
      </w:r>
      <w:r>
        <w:rPr>
          <w:rFonts w:hint="eastAsia" w:ascii="仿宋_GB2312" w:hAnsi="仿宋_GB2312" w:eastAsia="仿宋_GB2312" w:cs="仿宋_GB2312"/>
          <w:szCs w:val="28"/>
        </w:rPr>
        <w:t>月</w:t>
      </w:r>
      <w:r>
        <w:rPr>
          <w:rFonts w:hint="eastAsia" w:ascii="仿宋_GB2312" w:hAnsi="仿宋_GB2312" w:eastAsia="仿宋_GB2312" w:cs="仿宋_GB2312"/>
          <w:szCs w:val="28"/>
          <w:lang w:eastAsia="zh-CN"/>
        </w:rPr>
        <w:t>三</w:t>
      </w:r>
      <w:r>
        <w:rPr>
          <w:rFonts w:hint="eastAsia" w:ascii="仿宋_GB2312" w:hAnsi="仿宋_GB2312" w:eastAsia="仿宋_GB2312" w:cs="仿宋_GB2312"/>
          <w:szCs w:val="28"/>
        </w:rPr>
        <w:t>十</w:t>
      </w:r>
      <w:r>
        <w:rPr>
          <w:rFonts w:hint="eastAsia" w:ascii="仿宋_GB2312" w:hAnsi="仿宋_GB2312" w:eastAsia="仿宋_GB2312" w:cs="仿宋_GB2312"/>
          <w:szCs w:val="28"/>
          <w:lang w:eastAsia="zh-CN"/>
        </w:rPr>
        <w:t>一</w:t>
      </w:r>
      <w:r>
        <w:rPr>
          <w:rFonts w:hint="eastAsia" w:ascii="仿宋_GB2312" w:hAnsi="仿宋_GB2312" w:eastAsia="仿宋_GB2312" w:cs="仿宋_GB2312"/>
          <w:szCs w:val="28"/>
        </w:rPr>
        <w:t>日</w:t>
      </w:r>
    </w:p>
    <w:p>
      <w:pPr>
        <w:snapToGrid w:val="0"/>
        <w:spacing w:line="560" w:lineRule="exact"/>
        <w:jc w:val="center"/>
        <w:rPr>
          <w:rFonts w:ascii="仿宋_GB2312" w:hAnsiTheme="minorEastAsia"/>
        </w:rPr>
      </w:pPr>
    </w:p>
    <w:sectPr>
      <w:type w:val="continuous"/>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zQxOTc0Yjc0OGYzZWYxNzRhMWFjNmFhNzQwODEifQ=="/>
  </w:docVars>
  <w:rsids>
    <w:rsidRoot w:val="4A8C4135"/>
    <w:rsid w:val="000F38C8"/>
    <w:rsid w:val="00112021"/>
    <w:rsid w:val="00274DD0"/>
    <w:rsid w:val="004B06EC"/>
    <w:rsid w:val="004F41A2"/>
    <w:rsid w:val="005D57DB"/>
    <w:rsid w:val="00E65FC9"/>
    <w:rsid w:val="00EB4CA6"/>
    <w:rsid w:val="00F91A26"/>
    <w:rsid w:val="00FB4B1F"/>
    <w:rsid w:val="04C52BDF"/>
    <w:rsid w:val="0E2E1041"/>
    <w:rsid w:val="0F9C62AB"/>
    <w:rsid w:val="3EDC31B1"/>
    <w:rsid w:val="4A8C4135"/>
    <w:rsid w:val="5BEF797A"/>
    <w:rsid w:val="6B751BD5"/>
    <w:rsid w:val="71ED7C8B"/>
    <w:rsid w:val="725224B8"/>
    <w:rsid w:val="759252EF"/>
    <w:rsid w:val="7A707FBF"/>
    <w:rsid w:val="7B077E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32"/>
      <w:szCs w:val="32"/>
      <w:lang w:val="en-US" w:eastAsia="zh-CN" w:bidi="ar-SA"/>
    </w:rPr>
  </w:style>
  <w:style w:type="character" w:default="1" w:styleId="8">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Salutation"/>
    <w:basedOn w:val="1"/>
    <w:next w:val="1"/>
    <w:qFormat/>
    <w:uiPriority w:val="0"/>
    <w:rPr>
      <w:rFonts w:ascii="仿宋" w:hAnsi="仿宋" w:eastAsia="仿宋"/>
    </w:rPr>
  </w:style>
  <w:style w:type="paragraph" w:styleId="3">
    <w:name w:val="Closing"/>
    <w:basedOn w:val="1"/>
    <w:qFormat/>
    <w:uiPriority w:val="0"/>
    <w:pPr>
      <w:spacing w:line="400" w:lineRule="atLeast"/>
      <w:ind w:left="100" w:leftChars="2100"/>
    </w:pPr>
    <w:rPr>
      <w:rFonts w:ascii="仿宋_GB2312" w:hAnsi="Times New Roman" w:eastAsia="仿宋_GB2312" w:cs="Times New Roman"/>
      <w:sz w:val="30"/>
      <w:szCs w:val="24"/>
    </w:rPr>
  </w:style>
  <w:style w:type="paragraph" w:styleId="4">
    <w:name w:val="Date"/>
    <w:basedOn w:val="1"/>
    <w:next w:val="1"/>
    <w:link w:val="14"/>
    <w:uiPriority w:val="0"/>
    <w:pPr>
      <w:ind w:left="100" w:leftChars="2500"/>
    </w:pPr>
  </w:style>
  <w:style w:type="paragraph" w:styleId="5">
    <w:name w:val="footer"/>
    <w:basedOn w:val="1"/>
    <w:link w:val="11"/>
    <w:uiPriority w:val="0"/>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customStyle="1" w:styleId="10">
    <w:name w:val="明显强调1"/>
    <w:qFormat/>
    <w:uiPriority w:val="21"/>
    <w:rPr>
      <w:i/>
      <w:iCs/>
      <w:color w:val="5B9BD5"/>
    </w:rPr>
  </w:style>
  <w:style w:type="character" w:customStyle="1" w:styleId="11">
    <w:name w:val="页脚 Char"/>
    <w:basedOn w:val="8"/>
    <w:link w:val="5"/>
    <w:qFormat/>
    <w:uiPriority w:val="0"/>
    <w:rPr>
      <w:rFonts w:hint="default" w:ascii="Calibri" w:hAnsi="Calibri" w:eastAsia="宋体" w:cs="Times New Roman"/>
      <w:kern w:val="2"/>
      <w:sz w:val="18"/>
      <w:szCs w:val="18"/>
    </w:rPr>
  </w:style>
  <w:style w:type="character" w:customStyle="1" w:styleId="12">
    <w:name w:val="页眉 Char"/>
    <w:basedOn w:val="8"/>
    <w:link w:val="6"/>
    <w:qFormat/>
    <w:uiPriority w:val="0"/>
    <w:rPr>
      <w:rFonts w:hint="default" w:ascii="Calibri" w:hAnsi="Calibri" w:eastAsia="宋体" w:cs="Times New Roman"/>
      <w:kern w:val="2"/>
      <w:sz w:val="18"/>
      <w:szCs w:val="18"/>
    </w:rPr>
  </w:style>
  <w:style w:type="paragraph" w:customStyle="1" w:styleId="13">
    <w:name w:val="p0"/>
    <w:basedOn w:val="1"/>
    <w:qFormat/>
    <w:uiPriority w:val="0"/>
    <w:pPr>
      <w:widowControl/>
      <w:spacing w:line="365" w:lineRule="atLeast"/>
      <w:ind w:left="1"/>
    </w:pPr>
    <w:rPr>
      <w:rFonts w:ascii="Times New Roman" w:hAnsi="Times New Roman" w:cs="Times New Roman"/>
      <w:kern w:val="0"/>
      <w:sz w:val="20"/>
      <w:szCs w:val="20"/>
    </w:rPr>
  </w:style>
  <w:style w:type="character" w:customStyle="1" w:styleId="14">
    <w:name w:val="日期 Char"/>
    <w:basedOn w:val="8"/>
    <w:link w:val="4"/>
    <w:uiPriority w:val="0"/>
    <w:rPr>
      <w:rFonts w:cs="Arial"/>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Company>
  <Pages>1</Pages>
  <Words>1014</Words>
  <Characters>5781</Characters>
  <Lines>48</Lines>
  <Paragraphs>13</Paragraphs>
  <TotalTime>0</TotalTime>
  <ScaleCrop>false</ScaleCrop>
  <LinksUpToDate>false</LinksUpToDate>
  <CharactersWithSpaces>6782</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2025-10-23T00:07:00Z</dcterms:created>
  <dc:creator>w-000</dc:creator>
  <cp:lastModifiedBy>赵永伟</cp:lastModifiedBy>
  <dcterms:modified xsi:type="dcterms:W3CDTF">2026-01-06T03:48:07Z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ICV">
    <vt:lpwstr>7D74142EA9E646F5A936309027B5C611</vt:lpwstr>
  </property>
</Properties>
</file>